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80A6C8">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0" w:firstLineChars="0"/>
        <w:textAlignment w:val="auto"/>
        <w:outlineLvl w:val="9"/>
        <w:rPr>
          <w:rFonts w:hint="eastAsia" w:ascii="仿宋_GB2312" w:eastAsia="仿宋_GB2312"/>
          <w:sz w:val="30"/>
          <w:szCs w:val="30"/>
        </w:rPr>
      </w:pPr>
    </w:p>
    <w:p w14:paraId="1862E16D">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0" w:firstLineChars="0"/>
        <w:textAlignment w:val="auto"/>
        <w:outlineLvl w:val="9"/>
        <w:rPr>
          <w:rFonts w:hint="eastAsia" w:ascii="仿宋_GB2312" w:eastAsia="仿宋_GB2312"/>
          <w:sz w:val="30"/>
          <w:szCs w:val="30"/>
        </w:rPr>
      </w:pPr>
      <w:bookmarkStart w:id="0" w:name="_GoBack"/>
      <w:bookmarkEnd w:id="0"/>
    </w:p>
    <w:p w14:paraId="0B0B73AE">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0" w:firstLineChars="0"/>
        <w:textAlignment w:val="auto"/>
        <w:outlineLvl w:val="9"/>
        <w:rPr>
          <w:rFonts w:hint="eastAsia" w:ascii="仿宋_GB2312" w:eastAsia="仿宋_GB2312"/>
          <w:sz w:val="30"/>
          <w:szCs w:val="30"/>
        </w:rPr>
      </w:pPr>
    </w:p>
    <w:p w14:paraId="614956FE">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0" w:firstLineChars="0"/>
        <w:textAlignment w:val="auto"/>
        <w:outlineLvl w:val="9"/>
        <w:rPr>
          <w:rFonts w:hint="eastAsia" w:ascii="仿宋_GB2312" w:eastAsia="仿宋_GB2312"/>
          <w:sz w:val="30"/>
          <w:szCs w:val="30"/>
        </w:rPr>
      </w:pPr>
    </w:p>
    <w:p w14:paraId="6F78FE87">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0" w:firstLineChars="0"/>
        <w:textAlignment w:val="auto"/>
        <w:outlineLvl w:val="9"/>
        <w:rPr>
          <w:rFonts w:hint="eastAsia" w:ascii="仿宋_GB2312" w:eastAsia="仿宋_GB2312"/>
          <w:sz w:val="30"/>
          <w:szCs w:val="30"/>
          <w:lang w:eastAsia="zh-CN"/>
        </w:rPr>
      </w:pPr>
      <w:r>
        <w:rPr>
          <w:rFonts w:hint="eastAsia" w:ascii="仿宋_GB2312" w:eastAsia="仿宋_GB2312"/>
          <w:sz w:val="30"/>
          <w:szCs w:val="30"/>
          <w:lang w:eastAsia="zh-CN"/>
        </w:rPr>
        <w:drawing>
          <wp:anchor distT="0" distB="0" distL="114300" distR="114300" simplePos="0" relativeHeight="251659264" behindDoc="1" locked="0" layoutInCell="1" allowOverlap="1">
            <wp:simplePos x="0" y="0"/>
            <wp:positionH relativeFrom="column">
              <wp:posOffset>0</wp:posOffset>
            </wp:positionH>
            <wp:positionV relativeFrom="paragraph">
              <wp:posOffset>222250</wp:posOffset>
            </wp:positionV>
            <wp:extent cx="5541645" cy="1955800"/>
            <wp:effectExtent l="0" t="0" r="5715" b="10160"/>
            <wp:wrapNone/>
            <wp:docPr id="1" name="图片 3" descr="荔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荔教"/>
                    <pic:cNvPicPr>
                      <a:picLocks noChangeAspect="1"/>
                    </pic:cNvPicPr>
                  </pic:nvPicPr>
                  <pic:blipFill>
                    <a:blip r:embed="rId6"/>
                    <a:stretch>
                      <a:fillRect/>
                    </a:stretch>
                  </pic:blipFill>
                  <pic:spPr>
                    <a:xfrm>
                      <a:off x="0" y="0"/>
                      <a:ext cx="5541645" cy="1955800"/>
                    </a:xfrm>
                    <a:prstGeom prst="rect">
                      <a:avLst/>
                    </a:prstGeom>
                    <a:noFill/>
                    <a:ln>
                      <a:noFill/>
                    </a:ln>
                  </pic:spPr>
                </pic:pic>
              </a:graphicData>
            </a:graphic>
          </wp:anchor>
        </w:drawing>
      </w:r>
    </w:p>
    <w:p w14:paraId="732463F1">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0" w:firstLineChars="0"/>
        <w:textAlignment w:val="auto"/>
        <w:outlineLvl w:val="9"/>
        <w:rPr>
          <w:rFonts w:hint="eastAsia" w:ascii="仿宋_GB2312" w:eastAsia="仿宋_GB2312"/>
          <w:sz w:val="30"/>
          <w:szCs w:val="30"/>
          <w:lang w:eastAsia="zh-CN"/>
        </w:rPr>
      </w:pPr>
    </w:p>
    <w:p w14:paraId="7807B9D8">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0" w:firstLineChars="0"/>
        <w:textAlignment w:val="auto"/>
        <w:outlineLvl w:val="9"/>
        <w:rPr>
          <w:rFonts w:hint="eastAsia" w:ascii="仿宋_GB2312" w:eastAsia="仿宋_GB2312"/>
          <w:sz w:val="30"/>
          <w:szCs w:val="30"/>
        </w:rPr>
      </w:pPr>
    </w:p>
    <w:p w14:paraId="47B95F4D">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0" w:firstLineChars="0"/>
        <w:textAlignment w:val="auto"/>
        <w:outlineLvl w:val="9"/>
        <w:rPr>
          <w:rFonts w:hint="eastAsia" w:ascii="仿宋_GB2312" w:eastAsia="仿宋_GB2312"/>
          <w:sz w:val="30"/>
          <w:szCs w:val="30"/>
        </w:rPr>
      </w:pPr>
    </w:p>
    <w:p w14:paraId="3D5A5486">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0" w:firstLineChars="0"/>
        <w:textAlignment w:val="auto"/>
        <w:outlineLvl w:val="9"/>
        <w:rPr>
          <w:rFonts w:hint="eastAsia" w:ascii="仿宋_GB2312" w:eastAsia="仿宋_GB2312"/>
          <w:sz w:val="30"/>
          <w:szCs w:val="30"/>
          <w:lang w:eastAsia="zh-CN"/>
        </w:rPr>
      </w:pPr>
    </w:p>
    <w:p w14:paraId="0B2D4AD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textAlignment w:val="auto"/>
        <w:outlineLvl w:val="9"/>
        <w:rPr>
          <w:rFonts w:hint="eastAsia" w:ascii="仿宋_GB2312" w:eastAsia="仿宋_GB2312"/>
          <w:sz w:val="36"/>
          <w:szCs w:val="36"/>
        </w:rPr>
      </w:pPr>
      <w:r>
        <w:rPr>
          <w:rFonts w:hint="eastAsia" w:ascii="仿宋_GB2312" w:eastAsia="仿宋_GB2312"/>
          <w:sz w:val="36"/>
          <w:szCs w:val="36"/>
        </w:rPr>
        <w:t>荔教</w:t>
      </w:r>
      <w:r>
        <w:rPr>
          <w:rFonts w:hint="eastAsia" w:ascii="仿宋_GB2312" w:eastAsia="仿宋_GB2312"/>
          <w:sz w:val="36"/>
          <w:szCs w:val="36"/>
          <w:lang w:eastAsia="zh-CN"/>
        </w:rPr>
        <w:t>综</w:t>
      </w:r>
      <w:r>
        <w:rPr>
          <w:rFonts w:hint="eastAsia" w:ascii="仿宋_GB2312" w:eastAsia="仿宋_GB2312"/>
          <w:sz w:val="36"/>
          <w:szCs w:val="36"/>
        </w:rPr>
        <w:t>〔20</w:t>
      </w:r>
      <w:r>
        <w:rPr>
          <w:rFonts w:hint="eastAsia" w:ascii="仿宋_GB2312" w:eastAsia="仿宋_GB2312"/>
          <w:sz w:val="36"/>
          <w:szCs w:val="36"/>
          <w:lang w:val="en-US" w:eastAsia="zh-CN"/>
        </w:rPr>
        <w:t>25</w:t>
      </w:r>
      <w:r>
        <w:rPr>
          <w:rFonts w:hint="eastAsia" w:ascii="仿宋_GB2312" w:eastAsia="仿宋_GB2312"/>
          <w:sz w:val="36"/>
          <w:szCs w:val="36"/>
        </w:rPr>
        <w:t>〕</w:t>
      </w:r>
      <w:r>
        <w:rPr>
          <w:rFonts w:hint="eastAsia" w:ascii="仿宋_GB2312" w:eastAsia="仿宋_GB2312"/>
          <w:sz w:val="36"/>
          <w:szCs w:val="36"/>
          <w:lang w:val="en-US" w:eastAsia="zh-CN"/>
        </w:rPr>
        <w:t>32</w:t>
      </w:r>
      <w:r>
        <w:rPr>
          <w:rFonts w:hint="eastAsia" w:ascii="仿宋_GB2312" w:eastAsia="仿宋_GB2312"/>
          <w:sz w:val="36"/>
          <w:szCs w:val="36"/>
        </w:rPr>
        <w:t>号</w:t>
      </w:r>
      <w:r>
        <w:rPr>
          <w:rFonts w:hint="eastAsia" w:ascii="仿宋_GB2312" w:eastAsia="仿宋_GB2312"/>
          <w:sz w:val="36"/>
          <w:szCs w:val="36"/>
          <w:lang w:val="en-US" w:eastAsia="zh-CN"/>
        </w:rPr>
        <w:t xml:space="preserve">             </w:t>
      </w:r>
    </w:p>
    <w:p w14:paraId="5BC633D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textAlignment w:val="auto"/>
        <w:outlineLvl w:val="9"/>
        <w:rPr>
          <w:rFonts w:hint="eastAsia" w:ascii="仿宋_GB2312" w:eastAsia="仿宋_GB2312"/>
          <w:sz w:val="30"/>
          <w:szCs w:val="30"/>
          <w:lang w:eastAsia="zh-CN"/>
        </w:rPr>
      </w:pPr>
    </w:p>
    <w:p w14:paraId="45C919E5">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0" w:firstLineChars="0"/>
        <w:textAlignment w:val="auto"/>
        <w:outlineLvl w:val="9"/>
        <w:rPr>
          <w:rFonts w:hint="eastAsia" w:ascii="黑体" w:eastAsia="黑体"/>
          <w:sz w:val="36"/>
          <w:szCs w:val="36"/>
        </w:rPr>
      </w:pPr>
    </w:p>
    <w:p w14:paraId="1D1577B2">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eastAsia="zh-CN"/>
        </w:rPr>
        <w:t>荔城区</w:t>
      </w:r>
      <w:r>
        <w:rPr>
          <w:rFonts w:hint="eastAsia" w:ascii="方正小标宋简体" w:hAnsi="方正小标宋简体" w:eastAsia="方正小标宋简体" w:cs="方正小标宋简体"/>
          <w:color w:val="auto"/>
          <w:sz w:val="44"/>
          <w:szCs w:val="44"/>
        </w:rPr>
        <w:t>教育局关于</w:t>
      </w:r>
      <w:r>
        <w:rPr>
          <w:rFonts w:hint="eastAsia" w:ascii="方正小标宋简体" w:hAnsi="方正小标宋简体" w:eastAsia="方正小标宋简体" w:cs="方正小标宋简体"/>
          <w:color w:val="auto"/>
          <w:sz w:val="44"/>
          <w:szCs w:val="44"/>
          <w:lang w:eastAsia="zh-CN"/>
        </w:rPr>
        <w:t>规范</w:t>
      </w:r>
    </w:p>
    <w:p w14:paraId="7AD2D8AB">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rPr>
        <w:t>中小学研学旅行工作的</w:t>
      </w:r>
      <w:r>
        <w:rPr>
          <w:rFonts w:hint="eastAsia" w:ascii="方正小标宋简体" w:hAnsi="方正小标宋简体" w:eastAsia="方正小标宋简体" w:cs="方正小标宋简体"/>
          <w:color w:val="auto"/>
          <w:sz w:val="44"/>
          <w:szCs w:val="44"/>
          <w:lang w:eastAsia="zh-CN"/>
        </w:rPr>
        <w:t>通知</w:t>
      </w:r>
    </w:p>
    <w:p w14:paraId="14D22F87">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rPr>
          <w:rFonts w:hint="eastAsia" w:ascii="仿宋_GB2312" w:hAnsi="仿宋_GB2312" w:eastAsia="仿宋_GB2312" w:cs="仿宋_GB2312"/>
          <w:color w:val="auto"/>
          <w:sz w:val="34"/>
          <w:szCs w:val="34"/>
        </w:rPr>
      </w:pPr>
    </w:p>
    <w:p w14:paraId="50AD9A3D">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520" w:lineRule="exact"/>
        <w:ind w:left="0" w:leftChars="0" w:right="0" w:rightChars="0"/>
        <w:jc w:val="both"/>
        <w:textAlignment w:val="auto"/>
        <w:outlineLvl w:val="9"/>
        <w:rPr>
          <w:rFonts w:hint="eastAsia" w:ascii="仿宋_GB2312" w:hAnsi="仿宋_GB2312" w:eastAsia="仿宋_GB2312" w:cs="仿宋_GB2312"/>
          <w:color w:val="auto"/>
          <w:sz w:val="34"/>
          <w:szCs w:val="34"/>
        </w:rPr>
      </w:pPr>
      <w:r>
        <w:rPr>
          <w:rFonts w:hint="eastAsia" w:ascii="仿宋_GB2312" w:hAnsi="仿宋_GB2312" w:eastAsia="仿宋_GB2312" w:cs="仿宋_GB2312"/>
          <w:color w:val="auto"/>
          <w:sz w:val="34"/>
          <w:szCs w:val="34"/>
          <w:lang w:eastAsia="zh-CN"/>
        </w:rPr>
        <w:t>各中学，中心小学、城区各小学，民办学校</w:t>
      </w:r>
      <w:r>
        <w:rPr>
          <w:rFonts w:hint="eastAsia" w:ascii="仿宋_GB2312" w:hAnsi="仿宋_GB2312" w:eastAsia="仿宋_GB2312" w:cs="仿宋_GB2312"/>
          <w:color w:val="auto"/>
          <w:sz w:val="34"/>
          <w:szCs w:val="34"/>
        </w:rPr>
        <w:t xml:space="preserve">： </w:t>
      </w:r>
    </w:p>
    <w:p w14:paraId="12D13896">
      <w:pPr>
        <w:keepNext w:val="0"/>
        <w:keepLines w:val="0"/>
        <w:pageBreakBefore w:val="0"/>
        <w:widowControl/>
        <w:shd w:val="clear" w:color="auto" w:fill="FFFFFF"/>
        <w:kinsoku/>
        <w:wordWrap/>
        <w:overflowPunct/>
        <w:topLinePunct w:val="0"/>
        <w:autoSpaceDE/>
        <w:autoSpaceDN/>
        <w:bidi w:val="0"/>
        <w:adjustRightInd/>
        <w:snapToGrid/>
        <w:spacing w:before="0" w:beforeLines="0" w:after="0" w:afterLines="0" w:line="520" w:lineRule="exact"/>
        <w:ind w:left="0" w:leftChars="0" w:right="0" w:rightChars="0" w:firstLine="680" w:firstLineChars="200"/>
        <w:jc w:val="both"/>
        <w:textAlignment w:val="auto"/>
        <w:outlineLvl w:val="9"/>
        <w:rPr>
          <w:rFonts w:hint="eastAsia" w:ascii="仿宋_GB2312" w:hAnsi="仿宋_GB2312" w:eastAsia="仿宋_GB2312" w:cs="仿宋_GB2312"/>
          <w:color w:val="auto"/>
          <w:sz w:val="34"/>
          <w:szCs w:val="34"/>
        </w:rPr>
      </w:pPr>
      <w:r>
        <w:rPr>
          <w:rFonts w:hint="eastAsia" w:ascii="仿宋_GB2312" w:hAnsi="仿宋_GB2312" w:eastAsia="仿宋_GB2312" w:cs="仿宋_GB2312"/>
          <w:color w:val="auto"/>
          <w:sz w:val="34"/>
          <w:szCs w:val="34"/>
        </w:rPr>
        <w:t>为全面贯彻党的教育方针，落实立德树人根本任务，全面提升中小学生综合素质，优化综合实践课程结构，根据</w:t>
      </w:r>
      <w:r>
        <w:rPr>
          <w:rFonts w:hint="eastAsia" w:ascii="仿宋_GB2312" w:hAnsi="仿宋_GB2312" w:eastAsia="仿宋_GB2312" w:cs="仿宋_GB2312"/>
          <w:color w:val="auto"/>
          <w:kern w:val="0"/>
          <w:sz w:val="34"/>
          <w:szCs w:val="34"/>
          <w:shd w:val="clear" w:color="auto" w:fill="FFFFFF"/>
          <w:lang w:bidi="ar"/>
        </w:rPr>
        <w:t>《教育部等11部门关于推进中小学生研学</w:t>
      </w:r>
      <w:r>
        <w:rPr>
          <w:rFonts w:hint="eastAsia" w:ascii="仿宋_GB2312" w:hAnsi="仿宋_GB2312" w:eastAsia="仿宋_GB2312" w:cs="仿宋_GB2312"/>
          <w:color w:val="auto"/>
          <w:kern w:val="0"/>
          <w:sz w:val="34"/>
          <w:szCs w:val="34"/>
          <w:shd w:val="clear" w:color="auto" w:fill="FFFFFF"/>
          <w:lang w:val="en-US" w:eastAsia="zh-CN" w:bidi="ar"/>
        </w:rPr>
        <w:t>旅行</w:t>
      </w:r>
      <w:r>
        <w:rPr>
          <w:rFonts w:hint="eastAsia" w:ascii="仿宋_GB2312" w:hAnsi="仿宋_GB2312" w:eastAsia="仿宋_GB2312" w:cs="仿宋_GB2312"/>
          <w:color w:val="auto"/>
          <w:kern w:val="0"/>
          <w:sz w:val="34"/>
          <w:szCs w:val="34"/>
          <w:shd w:val="clear" w:color="auto" w:fill="FFFFFF"/>
          <w:lang w:bidi="ar"/>
        </w:rPr>
        <w:t>的意见》（教基一〔2016〕8号）</w:t>
      </w:r>
      <w:r>
        <w:rPr>
          <w:rFonts w:hint="eastAsia" w:ascii="仿宋_GB2312" w:hAnsi="仿宋_GB2312" w:eastAsia="仿宋_GB2312" w:cs="仿宋_GB2312"/>
          <w:color w:val="auto"/>
          <w:sz w:val="34"/>
          <w:szCs w:val="34"/>
        </w:rPr>
        <w:t>文件精神，结合我</w:t>
      </w:r>
      <w:r>
        <w:rPr>
          <w:rFonts w:hint="eastAsia" w:ascii="仿宋_GB2312" w:hAnsi="仿宋_GB2312" w:eastAsia="仿宋_GB2312" w:cs="仿宋_GB2312"/>
          <w:color w:val="auto"/>
          <w:sz w:val="34"/>
          <w:szCs w:val="34"/>
          <w:lang w:val="en-US" w:eastAsia="zh-CN"/>
        </w:rPr>
        <w:t>区</w:t>
      </w:r>
      <w:r>
        <w:rPr>
          <w:rFonts w:hint="eastAsia" w:ascii="仿宋_GB2312" w:hAnsi="仿宋_GB2312" w:eastAsia="仿宋_GB2312" w:cs="仿宋_GB2312"/>
          <w:color w:val="auto"/>
          <w:sz w:val="34"/>
          <w:szCs w:val="34"/>
        </w:rPr>
        <w:t>实际，现就</w:t>
      </w:r>
      <w:r>
        <w:rPr>
          <w:rFonts w:hint="eastAsia" w:ascii="仿宋_GB2312" w:hAnsi="仿宋_GB2312" w:eastAsia="仿宋_GB2312" w:cs="仿宋_GB2312"/>
          <w:color w:val="auto"/>
          <w:sz w:val="34"/>
          <w:szCs w:val="34"/>
          <w:lang w:eastAsia="zh-CN"/>
        </w:rPr>
        <w:t>规范我区</w:t>
      </w:r>
      <w:r>
        <w:rPr>
          <w:rFonts w:hint="eastAsia" w:ascii="仿宋_GB2312" w:hAnsi="仿宋_GB2312" w:eastAsia="仿宋_GB2312" w:cs="仿宋_GB2312"/>
          <w:color w:val="auto"/>
          <w:sz w:val="34"/>
          <w:szCs w:val="34"/>
        </w:rPr>
        <w:t>中小学生研学</w:t>
      </w:r>
      <w:r>
        <w:rPr>
          <w:rFonts w:hint="eastAsia" w:ascii="仿宋_GB2312" w:hAnsi="仿宋_GB2312" w:eastAsia="仿宋_GB2312" w:cs="仿宋_GB2312"/>
          <w:color w:val="auto"/>
          <w:kern w:val="0"/>
          <w:sz w:val="34"/>
          <w:szCs w:val="34"/>
          <w:shd w:val="clear" w:color="auto" w:fill="FFFFFF"/>
          <w:lang w:val="en-US" w:eastAsia="zh-CN" w:bidi="ar"/>
        </w:rPr>
        <w:t>旅行</w:t>
      </w:r>
      <w:r>
        <w:rPr>
          <w:rFonts w:hint="eastAsia" w:ascii="仿宋_GB2312" w:hAnsi="仿宋_GB2312" w:eastAsia="仿宋_GB2312" w:cs="仿宋_GB2312"/>
          <w:color w:val="auto"/>
          <w:sz w:val="34"/>
          <w:szCs w:val="34"/>
        </w:rPr>
        <w:t>有关工作通知如下：</w:t>
      </w:r>
    </w:p>
    <w:p w14:paraId="558AA72A">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520" w:lineRule="exact"/>
        <w:ind w:left="0" w:leftChars="0" w:right="0" w:rightChars="0" w:firstLine="680" w:firstLineChars="200"/>
        <w:jc w:val="both"/>
        <w:textAlignment w:val="auto"/>
        <w:outlineLvl w:val="9"/>
        <w:rPr>
          <w:rFonts w:hint="eastAsia" w:ascii="仿宋_GB2312" w:hAnsi="仿宋_GB2312" w:eastAsia="仿宋_GB2312" w:cs="仿宋_GB2312"/>
          <w:color w:val="auto"/>
          <w:sz w:val="34"/>
          <w:szCs w:val="34"/>
        </w:rPr>
      </w:pPr>
      <w:r>
        <w:rPr>
          <w:rFonts w:hint="eastAsia" w:ascii="黑体" w:hAnsi="黑体" w:eastAsia="黑体" w:cs="黑体"/>
          <w:color w:val="auto"/>
          <w:sz w:val="34"/>
          <w:szCs w:val="34"/>
        </w:rPr>
        <w:t>一、指导思想</w:t>
      </w:r>
      <w:r>
        <w:rPr>
          <w:rFonts w:hint="eastAsia" w:ascii="仿宋_GB2312" w:hAnsi="仿宋_GB2312" w:eastAsia="仿宋_GB2312" w:cs="仿宋_GB2312"/>
          <w:color w:val="auto"/>
          <w:sz w:val="34"/>
          <w:szCs w:val="34"/>
        </w:rPr>
        <w:t xml:space="preserve"> </w:t>
      </w:r>
    </w:p>
    <w:p w14:paraId="3A86CAFE">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520" w:lineRule="exact"/>
        <w:ind w:left="0" w:leftChars="0" w:right="0" w:rightChars="0" w:firstLine="680" w:firstLineChars="200"/>
        <w:jc w:val="both"/>
        <w:textAlignment w:val="auto"/>
        <w:outlineLvl w:val="9"/>
        <w:rPr>
          <w:rFonts w:hint="eastAsia" w:ascii="仿宋_GB2312" w:hAnsi="仿宋_GB2312" w:eastAsia="仿宋_GB2312" w:cs="仿宋_GB2312"/>
          <w:color w:val="auto"/>
          <w:sz w:val="34"/>
          <w:szCs w:val="34"/>
        </w:rPr>
      </w:pPr>
      <w:r>
        <w:rPr>
          <w:rFonts w:hint="eastAsia" w:ascii="仿宋_GB2312" w:hAnsi="仿宋_GB2312" w:eastAsia="仿宋_GB2312" w:cs="仿宋_GB2312"/>
          <w:color w:val="auto"/>
          <w:sz w:val="34"/>
          <w:szCs w:val="34"/>
        </w:rPr>
        <w:t xml:space="preserve">以立德树人、培育人才为根本目的，整合资源，因地制宜开展研学旅行。坚持以“教育部门主办主导、研学机构专业承办、家长自愿选择”的研学旅行模式，让广大中小学生在研学旅行中感受祖国大好河山，感受中华传统文化，感受革命光荣历史，感受改革开放伟大成就，增强对坚定“四个自信”的理解与认同。 </w:t>
      </w:r>
    </w:p>
    <w:p w14:paraId="1C728D0F">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520" w:lineRule="exact"/>
        <w:ind w:left="0" w:leftChars="0" w:right="0" w:rightChars="0" w:firstLine="680" w:firstLineChars="200"/>
        <w:jc w:val="both"/>
        <w:textAlignment w:val="auto"/>
        <w:outlineLvl w:val="9"/>
        <w:rPr>
          <w:rFonts w:hint="eastAsia" w:ascii="黑体" w:hAnsi="黑体" w:eastAsia="黑体" w:cs="黑体"/>
          <w:color w:val="auto"/>
          <w:sz w:val="34"/>
          <w:szCs w:val="34"/>
        </w:rPr>
      </w:pPr>
      <w:r>
        <w:rPr>
          <w:rFonts w:hint="eastAsia" w:ascii="黑体" w:hAnsi="黑体" w:eastAsia="黑体" w:cs="黑体"/>
          <w:color w:val="auto"/>
          <w:sz w:val="34"/>
          <w:szCs w:val="34"/>
        </w:rPr>
        <w:t>二、目标任务</w:t>
      </w:r>
    </w:p>
    <w:p w14:paraId="7F7182F0">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520" w:lineRule="exact"/>
        <w:ind w:left="0" w:leftChars="0" w:right="0" w:rightChars="0" w:firstLine="680" w:firstLineChars="200"/>
        <w:jc w:val="both"/>
        <w:textAlignment w:val="auto"/>
        <w:outlineLvl w:val="9"/>
        <w:rPr>
          <w:rFonts w:hint="eastAsia" w:ascii="仿宋_GB2312" w:hAnsi="仿宋_GB2312" w:eastAsia="仿宋_GB2312" w:cs="仿宋_GB2312"/>
          <w:color w:val="auto"/>
          <w:sz w:val="34"/>
          <w:szCs w:val="34"/>
        </w:rPr>
      </w:pPr>
      <w:r>
        <w:rPr>
          <w:rFonts w:hint="eastAsia" w:ascii="仿宋_GB2312" w:hAnsi="仿宋_GB2312" w:eastAsia="仿宋_GB2312" w:cs="仿宋_GB2312"/>
          <w:color w:val="auto"/>
          <w:sz w:val="34"/>
          <w:szCs w:val="34"/>
        </w:rPr>
        <w:t>突出“思政</w:t>
      </w:r>
      <w:r>
        <w:rPr>
          <w:rFonts w:hint="eastAsia" w:ascii="仿宋_GB2312" w:hAnsi="仿宋_GB2312" w:eastAsia="仿宋_GB2312" w:cs="仿宋_GB2312"/>
          <w:color w:val="auto"/>
          <w:sz w:val="34"/>
          <w:szCs w:val="34"/>
          <w:lang w:val="en-US" w:eastAsia="zh-CN"/>
        </w:rPr>
        <w:t>·</w:t>
      </w:r>
      <w:r>
        <w:rPr>
          <w:rFonts w:hint="eastAsia" w:ascii="仿宋_GB2312" w:hAnsi="仿宋_GB2312" w:eastAsia="仿宋_GB2312" w:cs="仿宋_GB2312"/>
          <w:color w:val="auto"/>
          <w:sz w:val="34"/>
          <w:szCs w:val="34"/>
        </w:rPr>
        <w:t xml:space="preserve">劳动”研学实践主题，结合学生年龄特点构建各学段研学目标和活动课程体系。建立一套规范管理、责任清晰、保障安全的研学旅行工作机制。探索形成学生广泛参与、活动品质持续提升、组织管理规范有序、基础条件保障有力、安全责任落实到位、文化氛围健康向上的研学旅行评价体系。 </w:t>
      </w:r>
    </w:p>
    <w:p w14:paraId="0A2E0FFA">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520" w:lineRule="exact"/>
        <w:ind w:left="0" w:leftChars="0" w:right="0" w:rightChars="0" w:firstLine="680" w:firstLineChars="200"/>
        <w:jc w:val="both"/>
        <w:textAlignment w:val="auto"/>
        <w:outlineLvl w:val="9"/>
        <w:rPr>
          <w:rFonts w:hint="eastAsia" w:ascii="黑体" w:hAnsi="黑体" w:eastAsia="黑体" w:cs="黑体"/>
          <w:color w:val="auto"/>
          <w:sz w:val="34"/>
          <w:szCs w:val="34"/>
        </w:rPr>
      </w:pPr>
      <w:r>
        <w:rPr>
          <w:rFonts w:hint="eastAsia" w:ascii="黑体" w:hAnsi="黑体" w:eastAsia="黑体" w:cs="黑体"/>
          <w:color w:val="auto"/>
          <w:sz w:val="34"/>
          <w:szCs w:val="34"/>
        </w:rPr>
        <w:t xml:space="preserve">三、课程体系 </w:t>
      </w:r>
    </w:p>
    <w:p w14:paraId="7CDBAA54">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520" w:lineRule="exact"/>
        <w:ind w:left="0" w:leftChars="0" w:right="0" w:rightChars="0" w:firstLine="680" w:firstLineChars="200"/>
        <w:jc w:val="both"/>
        <w:textAlignment w:val="auto"/>
        <w:outlineLvl w:val="9"/>
        <w:rPr>
          <w:rFonts w:hint="eastAsia" w:ascii="仿宋_GB2312" w:hAnsi="仿宋_GB2312" w:eastAsia="仿宋_GB2312" w:cs="仿宋_GB2312"/>
          <w:color w:val="auto"/>
          <w:sz w:val="34"/>
          <w:szCs w:val="34"/>
          <w:lang w:eastAsia="zh-CN"/>
        </w:rPr>
      </w:pPr>
      <w:r>
        <w:rPr>
          <w:rFonts w:hint="eastAsia" w:ascii="仿宋_GB2312" w:hAnsi="仿宋_GB2312" w:eastAsia="仿宋_GB2312" w:cs="仿宋_GB2312"/>
          <w:color w:val="auto"/>
          <w:sz w:val="34"/>
          <w:szCs w:val="34"/>
        </w:rPr>
        <w:t>各校要结合实际，将研学旅行纳入学校教育教学计划</w:t>
      </w:r>
      <w:r>
        <w:rPr>
          <w:rFonts w:hint="eastAsia" w:ascii="仿宋_GB2312" w:hAnsi="仿宋_GB2312" w:eastAsia="仿宋_GB2312" w:cs="仿宋_GB2312"/>
          <w:color w:val="auto"/>
          <w:sz w:val="34"/>
          <w:szCs w:val="34"/>
          <w:lang w:eastAsia="zh-CN"/>
        </w:rPr>
        <w:t>，</w:t>
      </w:r>
      <w:r>
        <w:rPr>
          <w:rFonts w:hint="eastAsia" w:ascii="仿宋_GB2312" w:hAnsi="仿宋_GB2312" w:eastAsia="仿宋_GB2312" w:cs="仿宋_GB2312"/>
          <w:color w:val="auto"/>
          <w:sz w:val="34"/>
          <w:szCs w:val="34"/>
          <w:lang w:val="en-US" w:eastAsia="zh-CN"/>
        </w:rPr>
        <w:t>促进研学旅行与思政课、劳动实践</w:t>
      </w:r>
      <w:r>
        <w:rPr>
          <w:rFonts w:hint="eastAsia" w:ascii="仿宋_GB2312" w:hAnsi="仿宋_GB2312" w:eastAsia="仿宋_GB2312" w:cs="仿宋_GB2312"/>
          <w:color w:val="auto"/>
          <w:sz w:val="34"/>
          <w:szCs w:val="34"/>
        </w:rPr>
        <w:t>课程</w:t>
      </w:r>
      <w:r>
        <w:rPr>
          <w:rFonts w:hint="eastAsia" w:ascii="仿宋_GB2312" w:hAnsi="仿宋_GB2312" w:eastAsia="仿宋_GB2312" w:cs="仿宋_GB2312"/>
          <w:color w:val="auto"/>
          <w:sz w:val="34"/>
          <w:szCs w:val="34"/>
          <w:lang w:val="en-US" w:eastAsia="zh-CN"/>
        </w:rPr>
        <w:t>有机融合</w:t>
      </w:r>
      <w:r>
        <w:rPr>
          <w:rFonts w:hint="eastAsia" w:ascii="仿宋_GB2312" w:hAnsi="仿宋_GB2312" w:eastAsia="仿宋_GB2312" w:cs="仿宋_GB2312"/>
          <w:color w:val="auto"/>
          <w:sz w:val="34"/>
          <w:szCs w:val="34"/>
        </w:rPr>
        <w:t>，</w:t>
      </w:r>
      <w:r>
        <w:rPr>
          <w:rFonts w:hint="eastAsia" w:ascii="仿宋_GB2312" w:hAnsi="仿宋_GB2312" w:eastAsia="仿宋_GB2312" w:cs="仿宋_GB2312"/>
          <w:color w:val="auto"/>
          <w:sz w:val="34"/>
          <w:szCs w:val="34"/>
          <w:lang w:eastAsia="zh-CN"/>
        </w:rPr>
        <w:t>要精心设计研学旅行活动课程，做到立意高远、目的明确、活动生动、学习有效，避免“只旅不学”或“只学不旅”现象。学校根据教育教学计划灵活安排研学旅行时间，一般安排在小学四到六年级、初中一到二年级、高中一到二年级，尽量错开旅游高峰期。学校根据学段特点和地域特色，</w:t>
      </w:r>
      <w:r>
        <w:rPr>
          <w:rFonts w:hint="eastAsia" w:ascii="仿宋_GB2312" w:hAnsi="仿宋_GB2312" w:eastAsia="仿宋_GB2312" w:cs="仿宋_GB2312"/>
          <w:color w:val="auto"/>
          <w:sz w:val="34"/>
          <w:szCs w:val="34"/>
          <w:lang w:val="en-US" w:eastAsia="zh-CN"/>
        </w:rPr>
        <w:t>逐步建立</w:t>
      </w:r>
      <w:r>
        <w:rPr>
          <w:rFonts w:hint="eastAsia" w:ascii="仿宋_GB2312" w:hAnsi="仿宋_GB2312" w:eastAsia="仿宋_GB2312" w:cs="仿宋_GB2312"/>
          <w:color w:val="auto"/>
          <w:sz w:val="34"/>
          <w:szCs w:val="34"/>
          <w:lang w:eastAsia="zh-CN"/>
        </w:rPr>
        <w:t>小学阶段以乡土乡情为主、初中阶段以县情市情为主、高中阶段以省情国情为主的研学旅行活动课程体系。</w:t>
      </w:r>
    </w:p>
    <w:p w14:paraId="4FF32D2A">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520" w:lineRule="exact"/>
        <w:ind w:left="0" w:leftChars="0" w:right="0" w:rightChars="0" w:firstLine="680" w:firstLineChars="200"/>
        <w:jc w:val="both"/>
        <w:textAlignment w:val="auto"/>
        <w:outlineLvl w:val="9"/>
        <w:rPr>
          <w:rFonts w:hint="eastAsia" w:ascii="仿宋_GB2312" w:hAnsi="仿宋_GB2312" w:eastAsia="仿宋_GB2312" w:cs="仿宋_GB2312"/>
          <w:color w:val="auto"/>
          <w:sz w:val="34"/>
          <w:szCs w:val="34"/>
        </w:rPr>
      </w:pPr>
      <w:r>
        <w:rPr>
          <w:rFonts w:hint="eastAsia" w:ascii="黑体" w:hAnsi="黑体" w:eastAsia="黑体" w:cs="黑体"/>
          <w:color w:val="auto"/>
          <w:sz w:val="34"/>
          <w:szCs w:val="34"/>
        </w:rPr>
        <w:t>四、工作程序</w:t>
      </w:r>
      <w:r>
        <w:rPr>
          <w:rFonts w:hint="eastAsia" w:ascii="仿宋_GB2312" w:hAnsi="仿宋_GB2312" w:eastAsia="仿宋_GB2312" w:cs="仿宋_GB2312"/>
          <w:color w:val="auto"/>
          <w:sz w:val="34"/>
          <w:szCs w:val="34"/>
        </w:rPr>
        <w:t xml:space="preserve"> </w:t>
      </w:r>
    </w:p>
    <w:p w14:paraId="7BB08A04">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520" w:lineRule="exact"/>
        <w:ind w:left="0" w:leftChars="0" w:right="0" w:rightChars="0" w:firstLine="683" w:firstLineChars="200"/>
        <w:jc w:val="both"/>
        <w:textAlignment w:val="auto"/>
        <w:outlineLvl w:val="9"/>
        <w:rPr>
          <w:rFonts w:hint="eastAsia" w:ascii="仿宋_GB2312" w:hAnsi="仿宋_GB2312" w:eastAsia="仿宋_GB2312" w:cs="仿宋_GB2312"/>
          <w:color w:val="auto"/>
          <w:sz w:val="34"/>
          <w:szCs w:val="34"/>
        </w:rPr>
      </w:pPr>
      <w:r>
        <w:rPr>
          <w:rFonts w:hint="eastAsia" w:ascii="楷体_GB2312" w:hAnsi="楷体_GB2312" w:eastAsia="楷体_GB2312" w:cs="楷体_GB2312"/>
          <w:b/>
          <w:bCs/>
          <w:color w:val="auto"/>
          <w:sz w:val="34"/>
          <w:szCs w:val="34"/>
        </w:rPr>
        <w:t>（一）确定研学旅行课程。</w:t>
      </w:r>
      <w:r>
        <w:rPr>
          <w:rFonts w:hint="eastAsia" w:ascii="仿宋_GB2312" w:hAnsi="仿宋_GB2312" w:eastAsia="仿宋_GB2312" w:cs="仿宋_GB2312"/>
          <w:color w:val="auto"/>
          <w:sz w:val="34"/>
          <w:szCs w:val="34"/>
        </w:rPr>
        <w:t>研学主题和课程线路的选择应突出“思政</w:t>
      </w:r>
      <w:r>
        <w:rPr>
          <w:rFonts w:hint="eastAsia" w:ascii="仿宋_GB2312" w:hAnsi="仿宋_GB2312" w:eastAsia="仿宋_GB2312" w:cs="仿宋_GB2312"/>
          <w:color w:val="auto"/>
          <w:sz w:val="34"/>
          <w:szCs w:val="34"/>
          <w:lang w:val="en-US" w:eastAsia="zh-CN"/>
        </w:rPr>
        <w:t>·</w:t>
      </w:r>
      <w:r>
        <w:rPr>
          <w:rFonts w:hint="eastAsia" w:ascii="仿宋_GB2312" w:hAnsi="仿宋_GB2312" w:eastAsia="仿宋_GB2312" w:cs="仿宋_GB2312"/>
          <w:color w:val="auto"/>
          <w:sz w:val="34"/>
          <w:szCs w:val="34"/>
        </w:rPr>
        <w:t xml:space="preserve">劳动”实践育人主题，紧扣思政课、劳动课实践育人教学目标。 </w:t>
      </w:r>
    </w:p>
    <w:p w14:paraId="46D61A1F">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520" w:lineRule="exact"/>
        <w:ind w:left="0" w:leftChars="0" w:right="0" w:rightChars="0" w:firstLine="683" w:firstLineChars="200"/>
        <w:jc w:val="both"/>
        <w:textAlignment w:val="auto"/>
        <w:outlineLvl w:val="9"/>
        <w:rPr>
          <w:rFonts w:hint="eastAsia" w:ascii="仿宋_GB2312" w:hAnsi="仿宋_GB2312" w:eastAsia="仿宋_GB2312" w:cs="仿宋_GB2312"/>
          <w:color w:val="auto"/>
          <w:sz w:val="34"/>
          <w:szCs w:val="34"/>
        </w:rPr>
      </w:pPr>
      <w:r>
        <w:rPr>
          <w:rFonts w:hint="eastAsia" w:ascii="楷体_GB2312" w:hAnsi="楷体_GB2312" w:eastAsia="楷体_GB2312" w:cs="楷体_GB2312"/>
          <w:b/>
          <w:bCs/>
          <w:color w:val="auto"/>
          <w:sz w:val="34"/>
          <w:szCs w:val="34"/>
        </w:rPr>
        <w:t>（二）选择研学基地营地。</w:t>
      </w:r>
      <w:r>
        <w:rPr>
          <w:rFonts w:hint="eastAsia" w:ascii="仿宋_GB2312" w:hAnsi="仿宋_GB2312" w:eastAsia="仿宋_GB2312" w:cs="仿宋_GB2312"/>
          <w:color w:val="auto"/>
          <w:sz w:val="34"/>
          <w:szCs w:val="34"/>
        </w:rPr>
        <w:t>各校在选择研学基地（营地）时，必须在国</w:t>
      </w:r>
      <w:r>
        <w:rPr>
          <w:rFonts w:hint="eastAsia" w:ascii="仿宋_GB2312" w:hAnsi="仿宋_GB2312" w:eastAsia="仿宋_GB2312" w:cs="仿宋_GB2312"/>
          <w:color w:val="auto"/>
          <w:sz w:val="34"/>
          <w:szCs w:val="34"/>
          <w:lang w:val="en-US" w:eastAsia="zh-CN"/>
        </w:rPr>
        <w:t>家、</w:t>
      </w:r>
      <w:r>
        <w:rPr>
          <w:rFonts w:hint="eastAsia" w:ascii="仿宋_GB2312" w:hAnsi="仿宋_GB2312" w:eastAsia="仿宋_GB2312" w:cs="仿宋_GB2312"/>
          <w:color w:val="auto"/>
          <w:sz w:val="34"/>
          <w:szCs w:val="34"/>
        </w:rPr>
        <w:t>省</w:t>
      </w:r>
      <w:r>
        <w:rPr>
          <w:rFonts w:hint="eastAsia" w:ascii="仿宋_GB2312" w:hAnsi="仿宋_GB2312" w:eastAsia="仿宋_GB2312" w:cs="仿宋_GB2312"/>
          <w:color w:val="auto"/>
          <w:sz w:val="34"/>
          <w:szCs w:val="34"/>
          <w:lang w:eastAsia="zh-CN"/>
        </w:rPr>
        <w:t>、</w:t>
      </w:r>
      <w:r>
        <w:rPr>
          <w:rFonts w:hint="eastAsia" w:ascii="仿宋_GB2312" w:hAnsi="仿宋_GB2312" w:eastAsia="仿宋_GB2312" w:cs="仿宋_GB2312"/>
          <w:color w:val="auto"/>
          <w:sz w:val="34"/>
          <w:szCs w:val="34"/>
        </w:rPr>
        <w:t>市</w:t>
      </w:r>
      <w:r>
        <w:rPr>
          <w:rFonts w:hint="eastAsia" w:ascii="仿宋_GB2312" w:hAnsi="仿宋_GB2312" w:eastAsia="仿宋_GB2312" w:cs="仿宋_GB2312"/>
          <w:color w:val="auto"/>
          <w:sz w:val="34"/>
          <w:szCs w:val="34"/>
          <w:lang w:eastAsia="zh-CN"/>
        </w:rPr>
        <w:t>、</w:t>
      </w:r>
      <w:r>
        <w:rPr>
          <w:rFonts w:hint="eastAsia" w:ascii="仿宋_GB2312" w:hAnsi="仿宋_GB2312" w:eastAsia="仿宋_GB2312" w:cs="仿宋_GB2312"/>
          <w:color w:val="auto"/>
          <w:sz w:val="34"/>
          <w:szCs w:val="34"/>
          <w:lang w:val="en-US" w:eastAsia="zh-CN"/>
        </w:rPr>
        <w:t>区</w:t>
      </w:r>
      <w:r>
        <w:rPr>
          <w:rFonts w:hint="eastAsia" w:ascii="仿宋_GB2312" w:hAnsi="仿宋_GB2312" w:eastAsia="仿宋_GB2312" w:cs="仿宋_GB2312"/>
          <w:color w:val="auto"/>
          <w:sz w:val="34"/>
          <w:szCs w:val="34"/>
        </w:rPr>
        <w:t xml:space="preserve">有关部门审批推荐的研学旅行基地（营地）中选取，并提前了解各基地的教育主题课程、开放时间、学生接待量、安全措施等，合理安排研学线路与出行时间。研学前各基地（营地）应向学校提供基地相关资质材料和课程资料等复印件，由承办研学机构提供的基地营地，可由承办研学机构直接提供基地营地资料。 </w:t>
      </w:r>
    </w:p>
    <w:p w14:paraId="2235A4A0">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520" w:lineRule="exact"/>
        <w:ind w:left="0" w:leftChars="0" w:right="0" w:rightChars="0" w:firstLine="683" w:firstLineChars="200"/>
        <w:jc w:val="both"/>
        <w:textAlignment w:val="auto"/>
        <w:outlineLvl w:val="9"/>
        <w:rPr>
          <w:rFonts w:hint="eastAsia" w:ascii="仿宋_GB2312" w:hAnsi="仿宋_GB2312" w:eastAsia="仿宋_GB2312" w:cs="仿宋_GB2312"/>
          <w:color w:val="auto"/>
          <w:sz w:val="34"/>
          <w:szCs w:val="34"/>
        </w:rPr>
      </w:pPr>
      <w:r>
        <w:rPr>
          <w:rFonts w:hint="eastAsia" w:ascii="楷体_GB2312" w:hAnsi="楷体_GB2312" w:eastAsia="楷体_GB2312" w:cs="楷体_GB2312"/>
          <w:b/>
          <w:bCs/>
          <w:color w:val="auto"/>
          <w:sz w:val="34"/>
          <w:szCs w:val="34"/>
        </w:rPr>
        <w:t>（三）选择研学承办机构。</w:t>
      </w:r>
      <w:r>
        <w:rPr>
          <w:rFonts w:hint="eastAsia" w:ascii="仿宋_GB2312" w:hAnsi="仿宋_GB2312" w:eastAsia="仿宋_GB2312" w:cs="仿宋_GB2312"/>
          <w:color w:val="auto"/>
          <w:sz w:val="34"/>
          <w:szCs w:val="34"/>
        </w:rPr>
        <w:t>学校开展研学旅行可采取自行组织或委托组织的形式</w:t>
      </w:r>
      <w:r>
        <w:rPr>
          <w:rFonts w:hint="eastAsia" w:ascii="仿宋_GB2312" w:hAnsi="仿宋_GB2312" w:eastAsia="仿宋_GB2312" w:cs="仿宋_GB2312"/>
          <w:color w:val="auto"/>
          <w:sz w:val="34"/>
          <w:szCs w:val="34"/>
          <w:lang w:eastAsia="zh-CN"/>
        </w:rPr>
        <w:t>。</w:t>
      </w:r>
      <w:r>
        <w:rPr>
          <w:rFonts w:hint="eastAsia" w:ascii="仿宋_GB2312" w:hAnsi="仿宋_GB2312" w:eastAsia="仿宋_GB2312" w:cs="仿宋_GB2312"/>
          <w:color w:val="auto"/>
          <w:sz w:val="34"/>
          <w:szCs w:val="34"/>
        </w:rPr>
        <w:t xml:space="preserve">学校自行开展研学旅行，要根据需要配备一定比例的学校领导、教师和安全管理人员，也可吸收家长作为志愿者，协同负责学生的活动和安全管理。 </w:t>
      </w:r>
    </w:p>
    <w:p w14:paraId="768895C4">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520" w:lineRule="exact"/>
        <w:ind w:left="0" w:leftChars="0" w:right="0" w:rightChars="0" w:firstLine="680" w:firstLineChars="200"/>
        <w:jc w:val="both"/>
        <w:textAlignment w:val="auto"/>
        <w:outlineLvl w:val="9"/>
        <w:rPr>
          <w:rFonts w:hint="eastAsia" w:ascii="仿宋_GB2312" w:hAnsi="仿宋_GB2312" w:eastAsia="仿宋_GB2312" w:cs="仿宋_GB2312"/>
          <w:color w:val="auto"/>
          <w:sz w:val="34"/>
          <w:szCs w:val="34"/>
        </w:rPr>
      </w:pPr>
      <w:r>
        <w:rPr>
          <w:rFonts w:hint="eastAsia" w:ascii="仿宋_GB2312" w:hAnsi="仿宋_GB2312" w:eastAsia="仿宋_GB2312" w:cs="仿宋_GB2312"/>
          <w:color w:val="auto"/>
          <w:sz w:val="34"/>
          <w:szCs w:val="34"/>
        </w:rPr>
        <w:t>凡涉及就餐、交通、住宿的研学活动，学校</w:t>
      </w:r>
      <w:r>
        <w:rPr>
          <w:rFonts w:hint="eastAsia" w:ascii="仿宋_GB2312" w:hAnsi="仿宋_GB2312" w:eastAsia="仿宋_GB2312" w:cs="仿宋_GB2312"/>
          <w:color w:val="auto"/>
          <w:sz w:val="34"/>
          <w:szCs w:val="34"/>
          <w:lang w:val="en-US" w:eastAsia="zh-CN"/>
        </w:rPr>
        <w:t>若</w:t>
      </w:r>
      <w:r>
        <w:rPr>
          <w:rFonts w:hint="eastAsia" w:ascii="仿宋_GB2312" w:hAnsi="仿宋_GB2312" w:eastAsia="仿宋_GB2312" w:cs="仿宋_GB2312"/>
          <w:color w:val="auto"/>
          <w:sz w:val="34"/>
          <w:szCs w:val="34"/>
        </w:rPr>
        <w:t>委托专业研学机构承办，承办方只能收取成本费用，不得以盈利为目的，对于家庭经济困难和建档立卡学生，要通过学校统筹、爱心企业捐赠、争取适当减免等方式给予照顾。各校在与承办研学机构合作过程中，要签订相关合同、协议和补充协议，留存承办机构提供的各项资质文件复印件，查验车辆、司机</w:t>
      </w:r>
      <w:r>
        <w:rPr>
          <w:rFonts w:hint="eastAsia" w:ascii="仿宋_GB2312" w:hAnsi="仿宋_GB2312" w:eastAsia="仿宋_GB2312" w:cs="仿宋_GB2312"/>
          <w:color w:val="auto"/>
          <w:sz w:val="34"/>
          <w:szCs w:val="34"/>
          <w:lang w:eastAsia="zh-CN"/>
        </w:rPr>
        <w:t>、</w:t>
      </w:r>
      <w:r>
        <w:rPr>
          <w:rFonts w:hint="eastAsia" w:ascii="仿宋_GB2312" w:hAnsi="仿宋_GB2312" w:eastAsia="仿宋_GB2312" w:cs="仿宋_GB2312"/>
          <w:color w:val="auto"/>
          <w:sz w:val="34"/>
          <w:szCs w:val="34"/>
        </w:rPr>
        <w:t>餐饮</w:t>
      </w:r>
      <w:r>
        <w:rPr>
          <w:rFonts w:hint="eastAsia" w:ascii="仿宋_GB2312" w:hAnsi="仿宋_GB2312" w:eastAsia="仿宋_GB2312" w:cs="仿宋_GB2312"/>
          <w:color w:val="auto"/>
          <w:sz w:val="34"/>
          <w:szCs w:val="34"/>
          <w:lang w:eastAsia="zh-CN"/>
        </w:rPr>
        <w:t>、</w:t>
      </w:r>
      <w:r>
        <w:rPr>
          <w:rFonts w:hint="eastAsia" w:ascii="仿宋_GB2312" w:hAnsi="仿宋_GB2312" w:eastAsia="仿宋_GB2312" w:cs="仿宋_GB2312"/>
          <w:color w:val="auto"/>
          <w:sz w:val="34"/>
          <w:szCs w:val="34"/>
        </w:rPr>
        <w:t>基地（营地）的合法手续和安全预案。研学前承办机构应给学校提供以下资料：</w:t>
      </w:r>
      <w:r>
        <w:rPr>
          <w:rFonts w:hint="eastAsia" w:ascii="仿宋_GB2312" w:hAnsi="仿宋_GB2312" w:eastAsia="仿宋_GB2312" w:cs="仿宋_GB2312"/>
          <w:color w:val="auto"/>
          <w:sz w:val="34"/>
          <w:szCs w:val="34"/>
          <w:lang w:eastAsia="zh-CN"/>
        </w:rPr>
        <w:t>（</w:t>
      </w:r>
      <w:r>
        <w:rPr>
          <w:rFonts w:hint="eastAsia" w:ascii="仿宋_GB2312" w:hAnsi="仿宋_GB2312" w:eastAsia="仿宋_GB2312" w:cs="仿宋_GB2312"/>
          <w:color w:val="auto"/>
          <w:sz w:val="34"/>
          <w:szCs w:val="34"/>
          <w:lang w:val="en-US" w:eastAsia="zh-CN"/>
        </w:rPr>
        <w:t>1</w:t>
      </w:r>
      <w:r>
        <w:rPr>
          <w:rFonts w:hint="eastAsia" w:ascii="仿宋_GB2312" w:hAnsi="仿宋_GB2312" w:eastAsia="仿宋_GB2312" w:cs="仿宋_GB2312"/>
          <w:color w:val="auto"/>
          <w:sz w:val="34"/>
          <w:szCs w:val="34"/>
          <w:lang w:eastAsia="zh-CN"/>
        </w:rPr>
        <w:t>）</w:t>
      </w:r>
      <w:r>
        <w:rPr>
          <w:rFonts w:hint="eastAsia" w:ascii="仿宋_GB2312" w:hAnsi="仿宋_GB2312" w:eastAsia="仿宋_GB2312" w:cs="仿宋_GB2312"/>
          <w:color w:val="auto"/>
          <w:sz w:val="34"/>
          <w:szCs w:val="34"/>
        </w:rPr>
        <w:t>承办机构及合作单位资质、以及承办机构与合作单位签订的合同复印件并加盖承办机构公章、承办机构购买的旅行责任保险单、旅游汽车责任险保险单、制式旅行合同及研学旅行专用附件；</w:t>
      </w:r>
      <w:r>
        <w:rPr>
          <w:rFonts w:hint="eastAsia" w:ascii="仿宋_GB2312" w:hAnsi="仿宋_GB2312" w:eastAsia="仿宋_GB2312" w:cs="仿宋_GB2312"/>
          <w:color w:val="auto"/>
          <w:sz w:val="34"/>
          <w:szCs w:val="34"/>
          <w:lang w:eastAsia="zh-CN"/>
        </w:rPr>
        <w:t>（</w:t>
      </w:r>
      <w:r>
        <w:rPr>
          <w:rFonts w:hint="eastAsia" w:ascii="仿宋_GB2312" w:hAnsi="仿宋_GB2312" w:eastAsia="仿宋_GB2312" w:cs="仿宋_GB2312"/>
          <w:color w:val="auto"/>
          <w:sz w:val="34"/>
          <w:szCs w:val="34"/>
          <w:lang w:val="en-US" w:eastAsia="zh-CN"/>
        </w:rPr>
        <w:t>2</w:t>
      </w:r>
      <w:r>
        <w:rPr>
          <w:rFonts w:hint="eastAsia" w:ascii="仿宋_GB2312" w:hAnsi="仿宋_GB2312" w:eastAsia="仿宋_GB2312" w:cs="仿宋_GB2312"/>
          <w:color w:val="auto"/>
          <w:sz w:val="34"/>
          <w:szCs w:val="34"/>
          <w:lang w:eastAsia="zh-CN"/>
        </w:rPr>
        <w:t>）</w:t>
      </w:r>
      <w:r>
        <w:rPr>
          <w:rFonts w:hint="eastAsia" w:ascii="仿宋_GB2312" w:hAnsi="仿宋_GB2312" w:eastAsia="仿宋_GB2312" w:cs="仿宋_GB2312"/>
          <w:color w:val="auto"/>
          <w:sz w:val="34"/>
          <w:szCs w:val="34"/>
        </w:rPr>
        <w:t>安全责任承诺书；</w:t>
      </w:r>
      <w:r>
        <w:rPr>
          <w:rFonts w:hint="eastAsia" w:ascii="仿宋_GB2312" w:hAnsi="仿宋_GB2312" w:eastAsia="仿宋_GB2312" w:cs="仿宋_GB2312"/>
          <w:color w:val="auto"/>
          <w:sz w:val="34"/>
          <w:szCs w:val="34"/>
          <w:lang w:eastAsia="zh-CN"/>
        </w:rPr>
        <w:t>（</w:t>
      </w:r>
      <w:r>
        <w:rPr>
          <w:rFonts w:hint="eastAsia" w:ascii="仿宋_GB2312" w:hAnsi="仿宋_GB2312" w:eastAsia="仿宋_GB2312" w:cs="仿宋_GB2312"/>
          <w:color w:val="auto"/>
          <w:sz w:val="34"/>
          <w:szCs w:val="34"/>
          <w:lang w:val="en-US" w:eastAsia="zh-CN"/>
        </w:rPr>
        <w:t>3</w:t>
      </w:r>
      <w:r>
        <w:rPr>
          <w:rFonts w:hint="eastAsia" w:ascii="仿宋_GB2312" w:hAnsi="仿宋_GB2312" w:eastAsia="仿宋_GB2312" w:cs="仿宋_GB2312"/>
          <w:color w:val="auto"/>
          <w:sz w:val="34"/>
          <w:szCs w:val="34"/>
          <w:lang w:eastAsia="zh-CN"/>
        </w:rPr>
        <w:t>）</w:t>
      </w:r>
      <w:r>
        <w:rPr>
          <w:rFonts w:hint="eastAsia" w:ascii="仿宋_GB2312" w:hAnsi="仿宋_GB2312" w:eastAsia="仿宋_GB2312" w:cs="仿宋_GB2312"/>
          <w:color w:val="auto"/>
          <w:sz w:val="34"/>
          <w:szCs w:val="34"/>
        </w:rPr>
        <w:t>致家长的一封信;</w:t>
      </w:r>
      <w:r>
        <w:rPr>
          <w:rFonts w:hint="eastAsia" w:ascii="仿宋_GB2312" w:hAnsi="仿宋_GB2312" w:eastAsia="仿宋_GB2312" w:cs="仿宋_GB2312"/>
          <w:color w:val="auto"/>
          <w:sz w:val="34"/>
          <w:szCs w:val="34"/>
          <w:lang w:eastAsia="zh-CN"/>
        </w:rPr>
        <w:t>（</w:t>
      </w:r>
      <w:r>
        <w:rPr>
          <w:rFonts w:hint="eastAsia" w:ascii="仿宋_GB2312" w:hAnsi="仿宋_GB2312" w:eastAsia="仿宋_GB2312" w:cs="仿宋_GB2312"/>
          <w:color w:val="auto"/>
          <w:sz w:val="34"/>
          <w:szCs w:val="34"/>
          <w:lang w:val="en-US" w:eastAsia="zh-CN"/>
        </w:rPr>
        <w:t>4</w:t>
      </w:r>
      <w:r>
        <w:rPr>
          <w:rFonts w:hint="eastAsia" w:ascii="仿宋_GB2312" w:hAnsi="仿宋_GB2312" w:eastAsia="仿宋_GB2312" w:cs="仿宋_GB2312"/>
          <w:color w:val="auto"/>
          <w:sz w:val="34"/>
          <w:szCs w:val="34"/>
          <w:lang w:eastAsia="zh-CN"/>
        </w:rPr>
        <w:t>）</w:t>
      </w:r>
      <w:r>
        <w:rPr>
          <w:rFonts w:hint="eastAsia" w:ascii="仿宋_GB2312" w:hAnsi="仿宋_GB2312" w:eastAsia="仿宋_GB2312" w:cs="仿宋_GB2312"/>
          <w:color w:val="auto"/>
          <w:sz w:val="34"/>
          <w:szCs w:val="34"/>
        </w:rPr>
        <w:t>研学手册样本;</w:t>
      </w:r>
      <w:r>
        <w:rPr>
          <w:rFonts w:hint="eastAsia" w:ascii="仿宋_GB2312" w:hAnsi="仿宋_GB2312" w:eastAsia="仿宋_GB2312" w:cs="仿宋_GB2312"/>
          <w:color w:val="auto"/>
          <w:sz w:val="34"/>
          <w:szCs w:val="34"/>
          <w:lang w:eastAsia="zh-CN"/>
        </w:rPr>
        <w:t>（</w:t>
      </w:r>
      <w:r>
        <w:rPr>
          <w:rFonts w:hint="eastAsia" w:ascii="仿宋_GB2312" w:hAnsi="仿宋_GB2312" w:eastAsia="仿宋_GB2312" w:cs="仿宋_GB2312"/>
          <w:color w:val="auto"/>
          <w:sz w:val="34"/>
          <w:szCs w:val="34"/>
          <w:lang w:val="en-US" w:eastAsia="zh-CN"/>
        </w:rPr>
        <w:t>5</w:t>
      </w:r>
      <w:r>
        <w:rPr>
          <w:rFonts w:hint="eastAsia" w:ascii="仿宋_GB2312" w:hAnsi="仿宋_GB2312" w:eastAsia="仿宋_GB2312" w:cs="仿宋_GB2312"/>
          <w:color w:val="auto"/>
          <w:sz w:val="34"/>
          <w:szCs w:val="34"/>
          <w:lang w:eastAsia="zh-CN"/>
        </w:rPr>
        <w:t>）</w:t>
      </w:r>
      <w:r>
        <w:rPr>
          <w:rFonts w:hint="eastAsia" w:ascii="仿宋_GB2312" w:hAnsi="仿宋_GB2312" w:eastAsia="仿宋_GB2312" w:cs="仿宋_GB2312"/>
          <w:color w:val="auto"/>
          <w:sz w:val="34"/>
          <w:szCs w:val="34"/>
        </w:rPr>
        <w:t>与家长签订的协议书样本</w:t>
      </w:r>
      <w:r>
        <w:rPr>
          <w:rFonts w:hint="eastAsia" w:ascii="仿宋_GB2312" w:hAnsi="仿宋_GB2312" w:eastAsia="仿宋_GB2312" w:cs="仿宋_GB2312"/>
          <w:color w:val="auto"/>
          <w:sz w:val="34"/>
          <w:szCs w:val="34"/>
          <w:lang w:eastAsia="zh-CN"/>
        </w:rPr>
        <w:t>；（</w:t>
      </w:r>
      <w:r>
        <w:rPr>
          <w:rFonts w:hint="eastAsia" w:ascii="仿宋_GB2312" w:hAnsi="仿宋_GB2312" w:eastAsia="仿宋_GB2312" w:cs="仿宋_GB2312"/>
          <w:color w:val="auto"/>
          <w:sz w:val="34"/>
          <w:szCs w:val="34"/>
          <w:lang w:val="en-US" w:eastAsia="zh-CN"/>
        </w:rPr>
        <w:t>6</w:t>
      </w:r>
      <w:r>
        <w:rPr>
          <w:rFonts w:hint="eastAsia" w:ascii="仿宋_GB2312" w:hAnsi="仿宋_GB2312" w:eastAsia="仿宋_GB2312" w:cs="仿宋_GB2312"/>
          <w:color w:val="auto"/>
          <w:sz w:val="34"/>
          <w:szCs w:val="34"/>
          <w:lang w:eastAsia="zh-CN"/>
        </w:rPr>
        <w:t>）</w:t>
      </w:r>
      <w:r>
        <w:rPr>
          <w:rFonts w:hint="eastAsia" w:ascii="仿宋_GB2312" w:hAnsi="仿宋_GB2312" w:eastAsia="仿宋_GB2312" w:cs="仿宋_GB2312"/>
          <w:color w:val="auto"/>
          <w:sz w:val="34"/>
          <w:szCs w:val="34"/>
        </w:rPr>
        <w:t xml:space="preserve">安全预案（有针对本次研学旅行活动的安全应急处置措施、有人员配置及责任分工、有安全管理措施、有学生保险情况说明、有交通情况说明、有住宿及餐饮情况说明等）。 </w:t>
      </w:r>
    </w:p>
    <w:p w14:paraId="02F29172">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520" w:lineRule="exact"/>
        <w:ind w:left="0" w:leftChars="0" w:right="0" w:rightChars="0" w:firstLine="683" w:firstLineChars="200"/>
        <w:jc w:val="both"/>
        <w:textAlignment w:val="auto"/>
        <w:outlineLvl w:val="9"/>
        <w:rPr>
          <w:rFonts w:hint="eastAsia" w:ascii="仿宋_GB2312" w:hAnsi="仿宋_GB2312" w:eastAsia="仿宋_GB2312" w:cs="仿宋_GB2312"/>
          <w:color w:val="auto"/>
          <w:sz w:val="34"/>
          <w:szCs w:val="34"/>
        </w:rPr>
      </w:pPr>
      <w:r>
        <w:rPr>
          <w:rFonts w:hint="eastAsia" w:ascii="楷体_GB2312" w:hAnsi="楷体_GB2312" w:eastAsia="楷体_GB2312" w:cs="楷体_GB2312"/>
          <w:b/>
          <w:bCs/>
          <w:color w:val="auto"/>
          <w:sz w:val="34"/>
          <w:szCs w:val="34"/>
        </w:rPr>
        <w:t>（四）做好家长协调工作。</w:t>
      </w:r>
      <w:r>
        <w:rPr>
          <w:rFonts w:hint="eastAsia" w:ascii="仿宋_GB2312" w:hAnsi="仿宋_GB2312" w:eastAsia="仿宋_GB2312" w:cs="仿宋_GB2312"/>
          <w:color w:val="auto"/>
          <w:sz w:val="34"/>
          <w:szCs w:val="34"/>
        </w:rPr>
        <w:t>活动开展前，各学校要通过“致家长一封信”</w:t>
      </w:r>
      <w:r>
        <w:rPr>
          <w:rFonts w:hint="eastAsia" w:ascii="仿宋_GB2312" w:hAnsi="仿宋_GB2312" w:eastAsia="仿宋_GB2312" w:cs="仿宋_GB2312"/>
          <w:color w:val="auto"/>
          <w:sz w:val="34"/>
          <w:szCs w:val="34"/>
          <w:lang w:eastAsia="zh-CN"/>
        </w:rPr>
        <w:t>、</w:t>
      </w:r>
      <w:r>
        <w:rPr>
          <w:rFonts w:hint="eastAsia" w:ascii="仿宋_GB2312" w:hAnsi="仿宋_GB2312" w:eastAsia="仿宋_GB2312" w:cs="仿宋_GB2312"/>
          <w:color w:val="auto"/>
          <w:sz w:val="34"/>
          <w:szCs w:val="34"/>
        </w:rPr>
        <w:t xml:space="preserve">召开家长会、学校公众号等方式，告知家长研学旅行的意义、详细计划、收费标准及安全风险和注意事项，由学校和家长签订自愿报名协议。 </w:t>
      </w:r>
    </w:p>
    <w:p w14:paraId="602DC3B1">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520" w:lineRule="exact"/>
        <w:ind w:left="0" w:leftChars="0" w:right="0" w:rightChars="0" w:firstLine="683" w:firstLineChars="200"/>
        <w:jc w:val="both"/>
        <w:textAlignment w:val="auto"/>
        <w:outlineLvl w:val="9"/>
        <w:rPr>
          <w:rFonts w:hint="eastAsia" w:ascii="仿宋_GB2312" w:hAnsi="仿宋_GB2312" w:eastAsia="仿宋_GB2312" w:cs="仿宋_GB2312"/>
          <w:color w:val="auto"/>
          <w:sz w:val="34"/>
          <w:szCs w:val="34"/>
        </w:rPr>
      </w:pPr>
      <w:r>
        <w:rPr>
          <w:rFonts w:hint="eastAsia" w:ascii="楷体_GB2312" w:hAnsi="楷体_GB2312" w:eastAsia="楷体_GB2312" w:cs="楷体_GB2312"/>
          <w:b/>
          <w:bCs/>
          <w:color w:val="auto"/>
          <w:sz w:val="34"/>
          <w:szCs w:val="34"/>
        </w:rPr>
        <w:t>（五）严格执行</w:t>
      </w:r>
      <w:r>
        <w:rPr>
          <w:rFonts w:hint="eastAsia" w:ascii="楷体_GB2312" w:hAnsi="楷体_GB2312" w:eastAsia="楷体_GB2312" w:cs="楷体_GB2312"/>
          <w:b/>
          <w:bCs/>
          <w:color w:val="auto"/>
          <w:sz w:val="34"/>
          <w:szCs w:val="34"/>
          <w:lang w:val="en-US" w:eastAsia="zh-CN"/>
        </w:rPr>
        <w:t>备案</w:t>
      </w:r>
      <w:r>
        <w:rPr>
          <w:rFonts w:hint="eastAsia" w:ascii="楷体_GB2312" w:hAnsi="楷体_GB2312" w:eastAsia="楷体_GB2312" w:cs="楷体_GB2312"/>
          <w:b/>
          <w:bCs/>
          <w:color w:val="auto"/>
          <w:sz w:val="34"/>
          <w:szCs w:val="34"/>
        </w:rPr>
        <w:t>程序。</w:t>
      </w:r>
      <w:r>
        <w:rPr>
          <w:rFonts w:hint="eastAsia" w:ascii="仿宋_GB2312" w:hAnsi="仿宋_GB2312" w:eastAsia="仿宋_GB2312" w:cs="仿宋_GB2312"/>
          <w:color w:val="auto"/>
          <w:sz w:val="34"/>
          <w:szCs w:val="34"/>
        </w:rPr>
        <w:t>各校要在活动前两周将《</w:t>
      </w:r>
      <w:r>
        <w:rPr>
          <w:rFonts w:hint="eastAsia" w:ascii="仿宋_GB2312" w:hAnsi="仿宋_GB2312" w:eastAsia="仿宋_GB2312" w:cs="仿宋_GB2312"/>
          <w:color w:val="auto"/>
          <w:sz w:val="34"/>
          <w:szCs w:val="34"/>
          <w:lang w:eastAsia="zh-CN"/>
        </w:rPr>
        <w:t>荔城区</w:t>
      </w:r>
      <w:r>
        <w:rPr>
          <w:rFonts w:hint="eastAsia" w:ascii="仿宋_GB2312" w:hAnsi="仿宋_GB2312" w:eastAsia="仿宋_GB2312" w:cs="仿宋_GB2312"/>
          <w:color w:val="auto"/>
          <w:sz w:val="34"/>
          <w:szCs w:val="34"/>
        </w:rPr>
        <w:t>中小学研学旅行活动</w:t>
      </w:r>
      <w:r>
        <w:rPr>
          <w:rFonts w:hint="eastAsia" w:ascii="仿宋_GB2312" w:hAnsi="仿宋_GB2312" w:eastAsia="仿宋_GB2312" w:cs="仿宋_GB2312"/>
          <w:color w:val="auto"/>
          <w:sz w:val="34"/>
          <w:szCs w:val="34"/>
          <w:lang w:val="en-US" w:eastAsia="zh-CN"/>
        </w:rPr>
        <w:t>备案</w:t>
      </w:r>
      <w:r>
        <w:rPr>
          <w:rFonts w:hint="eastAsia" w:ascii="仿宋_GB2312" w:hAnsi="仿宋_GB2312" w:eastAsia="仿宋_GB2312" w:cs="仿宋_GB2312"/>
          <w:color w:val="auto"/>
          <w:sz w:val="34"/>
          <w:szCs w:val="34"/>
        </w:rPr>
        <w:t>表</w:t>
      </w:r>
      <w:r>
        <w:rPr>
          <w:rFonts w:hint="eastAsia" w:ascii="仿宋_GB2312" w:hAnsi="仿宋_GB2312" w:eastAsia="仿宋_GB2312" w:cs="仿宋_GB2312"/>
          <w:color w:val="auto"/>
          <w:sz w:val="34"/>
          <w:szCs w:val="34"/>
          <w:lang w:eastAsia="zh-CN"/>
        </w:rPr>
        <w:t>》</w:t>
      </w:r>
      <w:r>
        <w:rPr>
          <w:rFonts w:hint="eastAsia" w:ascii="仿宋_GB2312" w:hAnsi="仿宋_GB2312" w:eastAsia="仿宋_GB2312" w:cs="仿宋_GB2312"/>
          <w:color w:val="auto"/>
          <w:sz w:val="34"/>
          <w:szCs w:val="34"/>
        </w:rPr>
        <w:t>和备案资料（见附件</w:t>
      </w:r>
      <w:r>
        <w:rPr>
          <w:rFonts w:hint="eastAsia" w:ascii="仿宋_GB2312" w:hAnsi="仿宋_GB2312" w:eastAsia="仿宋_GB2312" w:cs="仿宋_GB2312"/>
          <w:color w:val="auto"/>
          <w:sz w:val="34"/>
          <w:szCs w:val="34"/>
          <w:lang w:val="en-US" w:eastAsia="zh-CN"/>
        </w:rPr>
        <w:t>1</w:t>
      </w:r>
      <w:r>
        <w:rPr>
          <w:rFonts w:hint="eastAsia" w:ascii="仿宋_GB2312" w:hAnsi="仿宋_GB2312" w:eastAsia="仿宋_GB2312" w:cs="仿宋_GB2312"/>
          <w:color w:val="auto"/>
          <w:sz w:val="34"/>
          <w:szCs w:val="34"/>
        </w:rPr>
        <w:t>）</w:t>
      </w:r>
      <w:r>
        <w:rPr>
          <w:rFonts w:hint="eastAsia" w:ascii="仿宋_GB2312" w:hAnsi="仿宋_GB2312" w:eastAsia="仿宋_GB2312" w:cs="仿宋_GB2312"/>
          <w:color w:val="auto"/>
          <w:sz w:val="34"/>
          <w:szCs w:val="34"/>
          <w:lang w:eastAsia="zh-CN"/>
        </w:rPr>
        <w:t>、</w:t>
      </w:r>
      <w:r>
        <w:rPr>
          <w:rFonts w:hint="eastAsia" w:ascii="仿宋_GB2312" w:hAnsi="仿宋_GB2312" w:eastAsia="仿宋_GB2312" w:cs="仿宋_GB2312"/>
          <w:color w:val="auto"/>
          <w:sz w:val="34"/>
          <w:szCs w:val="34"/>
        </w:rPr>
        <w:t>申请报告、研学课程线路方案</w:t>
      </w:r>
      <w:r>
        <w:rPr>
          <w:rFonts w:hint="eastAsia" w:ascii="仿宋_GB2312" w:hAnsi="仿宋_GB2312" w:eastAsia="仿宋_GB2312" w:cs="仿宋_GB2312"/>
          <w:color w:val="auto"/>
          <w:sz w:val="34"/>
          <w:szCs w:val="34"/>
          <w:lang w:val="en-US" w:eastAsia="zh-CN"/>
        </w:rPr>
        <w:t>上报局德育办</w:t>
      </w:r>
      <w:r>
        <w:rPr>
          <w:rFonts w:hint="eastAsia" w:ascii="仿宋_GB2312" w:hAnsi="仿宋_GB2312" w:eastAsia="仿宋_GB2312" w:cs="仿宋_GB2312"/>
          <w:color w:val="auto"/>
          <w:sz w:val="34"/>
          <w:szCs w:val="34"/>
        </w:rPr>
        <w:t>审核</w:t>
      </w:r>
      <w:r>
        <w:rPr>
          <w:rFonts w:hint="eastAsia" w:ascii="仿宋_GB2312" w:hAnsi="仿宋_GB2312" w:eastAsia="仿宋_GB2312" w:cs="仿宋_GB2312"/>
          <w:color w:val="auto"/>
          <w:sz w:val="34"/>
          <w:szCs w:val="34"/>
          <w:lang w:val="en-US" w:eastAsia="zh-CN"/>
        </w:rPr>
        <w:t>备案</w:t>
      </w:r>
      <w:r>
        <w:rPr>
          <w:rFonts w:hint="eastAsia" w:ascii="仿宋_GB2312" w:hAnsi="仿宋_GB2312" w:eastAsia="仿宋_GB2312" w:cs="仿宋_GB2312"/>
          <w:color w:val="auto"/>
          <w:sz w:val="34"/>
          <w:szCs w:val="34"/>
          <w:lang w:eastAsia="zh-CN"/>
        </w:rPr>
        <w:t>，</w:t>
      </w:r>
      <w:r>
        <w:rPr>
          <w:rFonts w:hint="eastAsia" w:ascii="仿宋_GB2312" w:hAnsi="仿宋_GB2312" w:eastAsia="仿宋_GB2312" w:cs="仿宋_GB2312"/>
          <w:color w:val="auto"/>
          <w:sz w:val="34"/>
          <w:szCs w:val="34"/>
        </w:rPr>
        <w:t>安全预案、师生保险、出行车辆运营资质</w:t>
      </w:r>
      <w:r>
        <w:rPr>
          <w:rFonts w:hint="eastAsia" w:ascii="仿宋_GB2312" w:hAnsi="仿宋_GB2312" w:eastAsia="仿宋_GB2312" w:cs="仿宋_GB2312"/>
          <w:color w:val="auto"/>
          <w:sz w:val="34"/>
          <w:szCs w:val="34"/>
          <w:lang w:val="en-US" w:eastAsia="zh-CN"/>
        </w:rPr>
        <w:t>上报局安全股</w:t>
      </w:r>
      <w:r>
        <w:rPr>
          <w:rFonts w:hint="eastAsia" w:ascii="仿宋_GB2312" w:hAnsi="仿宋_GB2312" w:eastAsia="仿宋_GB2312" w:cs="仿宋_GB2312"/>
          <w:color w:val="auto"/>
          <w:sz w:val="34"/>
          <w:szCs w:val="34"/>
        </w:rPr>
        <w:t>审核</w:t>
      </w:r>
      <w:r>
        <w:rPr>
          <w:rFonts w:hint="eastAsia" w:ascii="仿宋_GB2312" w:hAnsi="仿宋_GB2312" w:eastAsia="仿宋_GB2312" w:cs="仿宋_GB2312"/>
          <w:color w:val="auto"/>
          <w:sz w:val="34"/>
          <w:szCs w:val="34"/>
          <w:lang w:val="en-US" w:eastAsia="zh-CN"/>
        </w:rPr>
        <w:t>备案</w:t>
      </w:r>
      <w:r>
        <w:rPr>
          <w:rFonts w:hint="eastAsia" w:ascii="仿宋_GB2312" w:hAnsi="仿宋_GB2312" w:eastAsia="仿宋_GB2312" w:cs="仿宋_GB2312"/>
          <w:color w:val="auto"/>
          <w:sz w:val="34"/>
          <w:szCs w:val="34"/>
          <w:lang w:eastAsia="zh-CN"/>
        </w:rPr>
        <w:t>，</w:t>
      </w:r>
      <w:r>
        <w:rPr>
          <w:rFonts w:hint="eastAsia" w:ascii="仿宋_GB2312" w:hAnsi="仿宋_GB2312" w:eastAsia="仿宋_GB2312" w:cs="仿宋_GB2312"/>
          <w:color w:val="auto"/>
          <w:sz w:val="34"/>
          <w:szCs w:val="34"/>
        </w:rPr>
        <w:t>《荔城区中小学研学旅行活动</w:t>
      </w:r>
      <w:r>
        <w:rPr>
          <w:rFonts w:hint="eastAsia" w:ascii="仿宋_GB2312" w:hAnsi="仿宋_GB2312" w:eastAsia="仿宋_GB2312" w:cs="仿宋_GB2312"/>
          <w:color w:val="auto"/>
          <w:sz w:val="34"/>
          <w:szCs w:val="34"/>
          <w:lang w:val="en-US" w:eastAsia="zh-CN"/>
        </w:rPr>
        <w:t>备案</w:t>
      </w:r>
      <w:r>
        <w:rPr>
          <w:rFonts w:hint="eastAsia" w:ascii="仿宋_GB2312" w:hAnsi="仿宋_GB2312" w:eastAsia="仿宋_GB2312" w:cs="仿宋_GB2312"/>
          <w:color w:val="auto"/>
          <w:sz w:val="34"/>
          <w:szCs w:val="34"/>
        </w:rPr>
        <w:t>表》《学校大型活动和师生集体外出活动</w:t>
      </w:r>
      <w:r>
        <w:rPr>
          <w:rFonts w:hint="eastAsia" w:ascii="仿宋_GB2312" w:hAnsi="仿宋_GB2312" w:eastAsia="仿宋_GB2312" w:cs="仿宋_GB2312"/>
          <w:color w:val="auto"/>
          <w:sz w:val="34"/>
          <w:szCs w:val="34"/>
          <w:lang w:val="en-US" w:eastAsia="zh-CN"/>
        </w:rPr>
        <w:t>备案</w:t>
      </w:r>
      <w:r>
        <w:rPr>
          <w:rFonts w:hint="eastAsia" w:ascii="仿宋_GB2312" w:hAnsi="仿宋_GB2312" w:eastAsia="仿宋_GB2312" w:cs="仿宋_GB2312"/>
          <w:color w:val="auto"/>
          <w:sz w:val="34"/>
          <w:szCs w:val="34"/>
        </w:rPr>
        <w:t>表》</w:t>
      </w:r>
      <w:r>
        <w:rPr>
          <w:rFonts w:hint="eastAsia" w:ascii="仿宋_GB2312" w:hAnsi="仿宋_GB2312" w:eastAsia="仿宋_GB2312" w:cs="仿宋_GB2312"/>
          <w:color w:val="auto"/>
          <w:sz w:val="34"/>
          <w:szCs w:val="34"/>
          <w:lang w:val="en-US" w:eastAsia="zh-CN"/>
        </w:rPr>
        <w:t>由</w:t>
      </w:r>
      <w:r>
        <w:rPr>
          <w:rFonts w:hint="eastAsia" w:ascii="仿宋_GB2312" w:hAnsi="仿宋_GB2312" w:eastAsia="仿宋_GB2312" w:cs="仿宋_GB2312"/>
          <w:color w:val="auto"/>
          <w:sz w:val="34"/>
          <w:szCs w:val="34"/>
        </w:rPr>
        <w:t>局德育办、安全股和学校</w:t>
      </w:r>
      <w:r>
        <w:rPr>
          <w:rFonts w:hint="eastAsia" w:ascii="仿宋_GB2312" w:hAnsi="仿宋_GB2312" w:eastAsia="仿宋_GB2312" w:cs="仿宋_GB2312"/>
          <w:color w:val="auto"/>
          <w:sz w:val="34"/>
          <w:szCs w:val="34"/>
          <w:lang w:val="en-US" w:eastAsia="zh-CN"/>
        </w:rPr>
        <w:t>三方</w:t>
      </w:r>
      <w:r>
        <w:rPr>
          <w:rFonts w:hint="eastAsia" w:ascii="仿宋_GB2312" w:hAnsi="仿宋_GB2312" w:eastAsia="仿宋_GB2312" w:cs="仿宋_GB2312"/>
          <w:color w:val="auto"/>
          <w:sz w:val="34"/>
          <w:szCs w:val="34"/>
        </w:rPr>
        <w:t>存档。严禁各校组织</w:t>
      </w:r>
      <w:r>
        <w:rPr>
          <w:rFonts w:hint="eastAsia" w:ascii="仿宋_GB2312" w:hAnsi="仿宋_GB2312" w:eastAsia="仿宋_GB2312" w:cs="仿宋_GB2312"/>
          <w:color w:val="auto"/>
          <w:sz w:val="34"/>
          <w:szCs w:val="34"/>
          <w:highlight w:val="none"/>
        </w:rPr>
        <w:t>未经报备的研学活动</w:t>
      </w:r>
      <w:r>
        <w:rPr>
          <w:rFonts w:hint="eastAsia" w:ascii="仿宋_GB2312" w:hAnsi="仿宋_GB2312" w:eastAsia="仿宋_GB2312" w:cs="仿宋_GB2312"/>
          <w:color w:val="auto"/>
          <w:sz w:val="34"/>
          <w:szCs w:val="34"/>
        </w:rPr>
        <w:t xml:space="preserve">，和擅自变更活动的时间、地点、内容或者扩大活动规模的研学活动。各校要妥善安置因故不能参加研学的学生。   </w:t>
      </w:r>
    </w:p>
    <w:p w14:paraId="7A703A25">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520" w:lineRule="exact"/>
        <w:ind w:left="0" w:leftChars="0" w:right="0" w:rightChars="0" w:firstLine="683" w:firstLineChars="200"/>
        <w:jc w:val="both"/>
        <w:textAlignment w:val="auto"/>
        <w:outlineLvl w:val="9"/>
        <w:rPr>
          <w:rFonts w:hint="eastAsia" w:ascii="仿宋_GB2312" w:hAnsi="仿宋_GB2312" w:eastAsia="仿宋_GB2312" w:cs="仿宋_GB2312"/>
          <w:color w:val="auto"/>
          <w:sz w:val="34"/>
          <w:szCs w:val="34"/>
        </w:rPr>
      </w:pPr>
      <w:r>
        <w:rPr>
          <w:rFonts w:hint="eastAsia" w:ascii="楷体_GB2312" w:hAnsi="楷体_GB2312" w:eastAsia="楷体_GB2312" w:cs="楷体_GB2312"/>
          <w:b/>
          <w:bCs/>
          <w:color w:val="auto"/>
          <w:sz w:val="34"/>
          <w:szCs w:val="34"/>
        </w:rPr>
        <w:t>（六）及时总结研学成果。</w:t>
      </w:r>
      <w:r>
        <w:rPr>
          <w:rFonts w:hint="eastAsia" w:ascii="仿宋_GB2312" w:hAnsi="仿宋_GB2312" w:eastAsia="仿宋_GB2312" w:cs="仿宋_GB2312"/>
          <w:color w:val="auto"/>
          <w:sz w:val="34"/>
          <w:szCs w:val="34"/>
        </w:rPr>
        <w:t xml:space="preserve">研学后，要指导学生巩固知识，完成研学作业，交流分享，展示成果，科学评价。避免出现“只旅不学”或“只学不旅”现象。 </w:t>
      </w:r>
    </w:p>
    <w:p w14:paraId="5EE20C3A">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520" w:lineRule="exact"/>
        <w:ind w:left="0" w:leftChars="0" w:right="0" w:rightChars="0" w:firstLine="680" w:firstLineChars="200"/>
        <w:jc w:val="both"/>
        <w:textAlignment w:val="auto"/>
        <w:outlineLvl w:val="9"/>
        <w:rPr>
          <w:rFonts w:hint="eastAsia" w:ascii="黑体" w:hAnsi="黑体" w:eastAsia="黑体" w:cs="黑体"/>
          <w:color w:val="auto"/>
          <w:sz w:val="34"/>
          <w:szCs w:val="34"/>
        </w:rPr>
      </w:pPr>
      <w:r>
        <w:rPr>
          <w:rFonts w:hint="eastAsia" w:ascii="黑体" w:hAnsi="黑体" w:eastAsia="黑体" w:cs="黑体"/>
          <w:color w:val="auto"/>
          <w:sz w:val="34"/>
          <w:szCs w:val="34"/>
        </w:rPr>
        <w:t xml:space="preserve">五、工作要求 </w:t>
      </w:r>
    </w:p>
    <w:p w14:paraId="7768B471">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520" w:lineRule="exact"/>
        <w:ind w:left="0" w:leftChars="0" w:right="0" w:rightChars="0" w:firstLine="683" w:firstLineChars="200"/>
        <w:jc w:val="both"/>
        <w:textAlignment w:val="auto"/>
        <w:outlineLvl w:val="9"/>
        <w:rPr>
          <w:rFonts w:hint="eastAsia" w:ascii="仿宋_GB2312" w:hAnsi="仿宋_GB2312" w:eastAsia="仿宋_GB2312" w:cs="仿宋_GB2312"/>
          <w:color w:val="auto"/>
          <w:sz w:val="34"/>
          <w:szCs w:val="34"/>
        </w:rPr>
      </w:pPr>
      <w:r>
        <w:rPr>
          <w:rFonts w:hint="eastAsia" w:ascii="楷体_GB2312" w:hAnsi="楷体_GB2312" w:eastAsia="楷体_GB2312" w:cs="楷体_GB2312"/>
          <w:b/>
          <w:bCs/>
          <w:color w:val="auto"/>
          <w:sz w:val="34"/>
          <w:szCs w:val="34"/>
        </w:rPr>
        <w:t>（一）高度重视，提高认识。</w:t>
      </w:r>
      <w:r>
        <w:rPr>
          <w:rFonts w:hint="eastAsia" w:ascii="仿宋_GB2312" w:hAnsi="仿宋_GB2312" w:eastAsia="仿宋_GB2312" w:cs="仿宋_GB2312"/>
          <w:color w:val="auto"/>
          <w:sz w:val="34"/>
          <w:szCs w:val="34"/>
        </w:rPr>
        <w:t>中小学生研学旅行是由教育部门和学校有计划地组织安排，通过集体旅行、集中食宿等方式开展的研究性学习与深度体验相结合的校外教育活动。各校要进一步提高对研学旅行重要性和必要性的认识，切实增强使命感和责任感，把研学旅行作为立德树人、实践育人的重要载体，加强领导和管理，确保学校研学旅行工作安全、规范、有序进行。</w:t>
      </w:r>
    </w:p>
    <w:p w14:paraId="58EBCCD4">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520" w:lineRule="exact"/>
        <w:ind w:left="0" w:leftChars="0" w:right="0" w:rightChars="0" w:firstLine="683" w:firstLineChars="200"/>
        <w:jc w:val="both"/>
        <w:textAlignment w:val="auto"/>
        <w:outlineLvl w:val="9"/>
        <w:rPr>
          <w:rFonts w:hint="eastAsia" w:ascii="楷体_GB2312" w:hAnsi="楷体_GB2312" w:eastAsia="楷体_GB2312" w:cs="楷体_GB2312"/>
          <w:b/>
          <w:bCs/>
          <w:color w:val="auto"/>
          <w:sz w:val="34"/>
          <w:szCs w:val="34"/>
        </w:rPr>
      </w:pPr>
      <w:r>
        <w:rPr>
          <w:rFonts w:hint="eastAsia" w:ascii="楷体_GB2312" w:hAnsi="楷体_GB2312" w:eastAsia="楷体_GB2312" w:cs="楷体_GB2312"/>
          <w:b/>
          <w:bCs/>
          <w:color w:val="auto"/>
          <w:sz w:val="34"/>
          <w:szCs w:val="34"/>
        </w:rPr>
        <w:t xml:space="preserve">（二）重视安全，责任到人 </w:t>
      </w:r>
    </w:p>
    <w:p w14:paraId="65EDDB25">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520" w:lineRule="exact"/>
        <w:ind w:left="0" w:leftChars="0" w:right="0" w:rightChars="0" w:firstLine="683" w:firstLineChars="200"/>
        <w:jc w:val="both"/>
        <w:textAlignment w:val="auto"/>
        <w:outlineLvl w:val="9"/>
        <w:rPr>
          <w:rFonts w:hint="eastAsia" w:ascii="仿宋_GB2312" w:hAnsi="仿宋_GB2312" w:eastAsia="仿宋_GB2312" w:cs="仿宋_GB2312"/>
          <w:color w:val="auto"/>
          <w:sz w:val="34"/>
          <w:szCs w:val="34"/>
        </w:rPr>
      </w:pPr>
      <w:r>
        <w:rPr>
          <w:rFonts w:hint="eastAsia" w:ascii="仿宋_GB2312" w:hAnsi="仿宋_GB2312" w:eastAsia="仿宋_GB2312" w:cs="仿宋_GB2312"/>
          <w:b/>
          <w:bCs/>
          <w:color w:val="auto"/>
          <w:sz w:val="34"/>
          <w:szCs w:val="34"/>
        </w:rPr>
        <w:t>1.从严从细制定安全应急预案。</w:t>
      </w:r>
      <w:r>
        <w:rPr>
          <w:rFonts w:hint="eastAsia" w:ascii="仿宋_GB2312" w:hAnsi="仿宋_GB2312" w:eastAsia="仿宋_GB2312" w:cs="仿宋_GB2312"/>
          <w:color w:val="auto"/>
          <w:sz w:val="34"/>
          <w:szCs w:val="34"/>
        </w:rPr>
        <w:t>要严格结合各类研学旅行</w:t>
      </w:r>
      <w:r>
        <w:rPr>
          <w:rFonts w:hint="eastAsia" w:ascii="仿宋_GB2312" w:hAnsi="仿宋_GB2312" w:eastAsia="仿宋_GB2312" w:cs="仿宋_GB2312"/>
          <w:color w:val="auto"/>
          <w:sz w:val="34"/>
          <w:szCs w:val="34"/>
          <w:lang w:val="en-US" w:eastAsia="zh-CN"/>
        </w:rPr>
        <w:t>服务</w:t>
      </w:r>
      <w:r>
        <w:rPr>
          <w:rFonts w:hint="eastAsia" w:ascii="仿宋_GB2312" w:hAnsi="仿宋_GB2312" w:eastAsia="仿宋_GB2312" w:cs="仿宋_GB2312"/>
          <w:color w:val="auto"/>
          <w:sz w:val="34"/>
          <w:szCs w:val="34"/>
        </w:rPr>
        <w:t>规范（见附件</w:t>
      </w:r>
      <w:r>
        <w:rPr>
          <w:rFonts w:hint="eastAsia" w:ascii="仿宋_GB2312" w:hAnsi="仿宋_GB2312" w:eastAsia="仿宋_GB2312" w:cs="仿宋_GB2312"/>
          <w:color w:val="auto"/>
          <w:sz w:val="34"/>
          <w:szCs w:val="34"/>
          <w:lang w:val="en-US" w:eastAsia="zh-CN"/>
        </w:rPr>
        <w:t>2</w:t>
      </w:r>
      <w:r>
        <w:rPr>
          <w:rFonts w:hint="eastAsia" w:ascii="仿宋_GB2312" w:hAnsi="仿宋_GB2312" w:eastAsia="仿宋_GB2312" w:cs="仿宋_GB2312"/>
          <w:color w:val="auto"/>
          <w:sz w:val="34"/>
          <w:szCs w:val="34"/>
        </w:rPr>
        <w:t>）和实际情况制定应急预案，</w:t>
      </w:r>
      <w:r>
        <w:rPr>
          <w:rFonts w:hint="eastAsia" w:ascii="仿宋_GB2312" w:hAnsi="仿宋_GB2312" w:eastAsia="仿宋_GB2312" w:cs="仿宋_GB2312"/>
          <w:color w:val="auto"/>
          <w:sz w:val="34"/>
          <w:szCs w:val="34"/>
          <w:lang w:val="en-US" w:eastAsia="zh-CN"/>
        </w:rPr>
        <w:t>秉持“谁组织，谁负责”的原则，</w:t>
      </w:r>
      <w:r>
        <w:rPr>
          <w:rFonts w:hint="eastAsia" w:ascii="仿宋_GB2312" w:hAnsi="仿宋_GB2312" w:eastAsia="仿宋_GB2312" w:cs="仿宋_GB2312"/>
          <w:color w:val="auto"/>
          <w:sz w:val="34"/>
          <w:szCs w:val="34"/>
        </w:rPr>
        <w:t>确保</w:t>
      </w:r>
      <w:r>
        <w:rPr>
          <w:rFonts w:hint="eastAsia" w:ascii="仿宋_GB2312" w:hAnsi="仿宋_GB2312" w:eastAsia="仿宋_GB2312" w:cs="仿宋_GB2312"/>
          <w:color w:val="auto"/>
          <w:sz w:val="34"/>
          <w:szCs w:val="34"/>
          <w:lang w:val="en-US" w:eastAsia="zh-CN"/>
        </w:rPr>
        <w:t>安全</w:t>
      </w:r>
      <w:r>
        <w:rPr>
          <w:rFonts w:hint="eastAsia" w:ascii="仿宋_GB2312" w:hAnsi="仿宋_GB2312" w:eastAsia="仿宋_GB2312" w:cs="仿宋_GB2312"/>
          <w:color w:val="auto"/>
          <w:sz w:val="34"/>
          <w:szCs w:val="34"/>
        </w:rPr>
        <w:t>责任到人</w:t>
      </w:r>
      <w:r>
        <w:rPr>
          <w:rFonts w:hint="eastAsia" w:ascii="仿宋_GB2312" w:hAnsi="仿宋_GB2312" w:eastAsia="仿宋_GB2312" w:cs="仿宋_GB2312"/>
          <w:color w:val="auto"/>
          <w:sz w:val="34"/>
          <w:szCs w:val="34"/>
          <w:lang w:eastAsia="zh-CN"/>
        </w:rPr>
        <w:t>。</w:t>
      </w:r>
      <w:r>
        <w:rPr>
          <w:rFonts w:hint="eastAsia" w:ascii="仿宋_GB2312" w:hAnsi="仿宋_GB2312" w:eastAsia="仿宋_GB2312" w:cs="仿宋_GB2312"/>
          <w:color w:val="auto"/>
          <w:sz w:val="34"/>
          <w:szCs w:val="34"/>
        </w:rPr>
        <w:t>对于各环节、各种突发事件要提前预判，制定具体的安全保障措施，建立安</w:t>
      </w:r>
      <w:r>
        <w:rPr>
          <w:rFonts w:hint="eastAsia" w:ascii="仿宋_GB2312" w:hAnsi="仿宋_GB2312" w:eastAsia="仿宋_GB2312" w:cs="仿宋_GB2312"/>
          <w:color w:val="auto"/>
          <w:sz w:val="34"/>
          <w:szCs w:val="34"/>
          <w:highlight w:val="none"/>
        </w:rPr>
        <w:t>全责任</w:t>
      </w:r>
      <w:r>
        <w:rPr>
          <w:rFonts w:hint="eastAsia" w:ascii="仿宋_GB2312" w:hAnsi="仿宋_GB2312" w:eastAsia="仿宋_GB2312" w:cs="仿宋_GB2312"/>
          <w:color w:val="auto"/>
          <w:sz w:val="34"/>
          <w:szCs w:val="34"/>
        </w:rPr>
        <w:t xml:space="preserve">报告制度，活动前，要召开带队教师、家长、学生安全专题会，强化安全意识。如遇突发自然灾害或恶劣天气，在保证学生安全的情况下，立即启动应急预案，终止或取消研学活动。 </w:t>
      </w:r>
    </w:p>
    <w:p w14:paraId="2FE8F62E">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520" w:lineRule="exact"/>
        <w:ind w:left="0" w:leftChars="0" w:right="0" w:rightChars="0" w:firstLine="683" w:firstLineChars="200"/>
        <w:jc w:val="both"/>
        <w:textAlignment w:val="auto"/>
        <w:outlineLvl w:val="9"/>
        <w:rPr>
          <w:rFonts w:hint="eastAsia" w:ascii="仿宋_GB2312" w:hAnsi="仿宋_GB2312" w:eastAsia="仿宋_GB2312" w:cs="仿宋_GB2312"/>
          <w:color w:val="auto"/>
          <w:sz w:val="34"/>
          <w:szCs w:val="34"/>
        </w:rPr>
      </w:pPr>
      <w:r>
        <w:rPr>
          <w:rFonts w:hint="eastAsia" w:ascii="仿宋_GB2312" w:hAnsi="仿宋_GB2312" w:eastAsia="仿宋_GB2312" w:cs="仿宋_GB2312"/>
          <w:b/>
          <w:bCs/>
          <w:color w:val="auto"/>
          <w:sz w:val="34"/>
          <w:szCs w:val="34"/>
        </w:rPr>
        <w:t>2.选择安全性高的研学旅行线路。</w:t>
      </w:r>
      <w:r>
        <w:rPr>
          <w:rFonts w:hint="eastAsia" w:ascii="仿宋_GB2312" w:hAnsi="仿宋_GB2312" w:eastAsia="仿宋_GB2312" w:cs="仿宋_GB2312"/>
          <w:color w:val="auto"/>
          <w:sz w:val="34"/>
          <w:szCs w:val="34"/>
        </w:rPr>
        <w:t xml:space="preserve">活动前各学校要全面了解活动场所的安全状况，精心设计科学、合理、安全的活动线路，若学生人数较多需分组、分线路、分时段进行。对于地理条件复杂、存在明显安全隐患的场所和恶劣天气情况下，严禁组织学生开展研学活动。 </w:t>
      </w:r>
    </w:p>
    <w:p w14:paraId="36031ED3">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520" w:lineRule="exact"/>
        <w:ind w:left="0" w:leftChars="0" w:right="0" w:rightChars="0" w:firstLine="683" w:firstLineChars="200"/>
        <w:jc w:val="both"/>
        <w:textAlignment w:val="auto"/>
        <w:outlineLvl w:val="9"/>
        <w:rPr>
          <w:rFonts w:hint="eastAsia" w:ascii="仿宋_GB2312" w:hAnsi="仿宋_GB2312" w:eastAsia="仿宋_GB2312" w:cs="仿宋_GB2312"/>
          <w:color w:val="auto"/>
          <w:sz w:val="34"/>
          <w:szCs w:val="34"/>
        </w:rPr>
      </w:pPr>
      <w:r>
        <w:rPr>
          <w:rFonts w:hint="eastAsia" w:ascii="仿宋_GB2312" w:hAnsi="仿宋_GB2312" w:eastAsia="仿宋_GB2312" w:cs="仿宋_GB2312"/>
          <w:b/>
          <w:bCs/>
          <w:color w:val="auto"/>
          <w:sz w:val="34"/>
          <w:szCs w:val="34"/>
        </w:rPr>
        <w:t>3.做好接待过程中的安全管理。</w:t>
      </w:r>
      <w:r>
        <w:rPr>
          <w:rFonts w:hint="eastAsia" w:ascii="仿宋_GB2312" w:hAnsi="仿宋_GB2312" w:eastAsia="仿宋_GB2312" w:cs="仿宋_GB2312"/>
          <w:color w:val="auto"/>
          <w:sz w:val="34"/>
          <w:szCs w:val="34"/>
        </w:rPr>
        <w:t xml:space="preserve">各学校要对活动中吃、住、行等细节提出明确要求，加强对研学承办机构服务承诺落实的监督，随行老师和导游要全程跟团活动，餐饮方面（不含自带餐饮食品）签订协议时标清餐标和餐饮企业资质。 </w:t>
      </w:r>
    </w:p>
    <w:p w14:paraId="032665B8">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683" w:firstLineChars="200"/>
        <w:jc w:val="both"/>
        <w:textAlignment w:val="auto"/>
        <w:outlineLvl w:val="9"/>
        <w:rPr>
          <w:rFonts w:hint="eastAsia" w:ascii="仿宋_GB2312" w:hAnsi="仿宋_GB2312" w:eastAsia="仿宋_GB2312" w:cs="仿宋_GB2312"/>
          <w:color w:val="auto"/>
          <w:sz w:val="34"/>
          <w:szCs w:val="34"/>
          <w:lang w:val="en-US" w:eastAsia="zh-CN"/>
        </w:rPr>
      </w:pPr>
      <w:r>
        <w:rPr>
          <w:rFonts w:hint="eastAsia" w:ascii="仿宋_GB2312" w:hAnsi="仿宋_GB2312" w:eastAsia="仿宋_GB2312" w:cs="仿宋_GB2312"/>
          <w:b/>
          <w:bCs/>
          <w:color w:val="auto"/>
          <w:sz w:val="34"/>
          <w:szCs w:val="34"/>
        </w:rPr>
        <w:t>4.确保交通及用车安全。</w:t>
      </w:r>
      <w:r>
        <w:rPr>
          <w:rFonts w:hint="eastAsia" w:ascii="仿宋_GB2312" w:hAnsi="仿宋_GB2312" w:eastAsia="仿宋_GB2312" w:cs="仿宋_GB2312"/>
          <w:color w:val="auto"/>
          <w:sz w:val="34"/>
          <w:szCs w:val="34"/>
        </w:rPr>
        <w:t>选择汽车作为交通工具的，要确保车辆营运手续完备</w:t>
      </w:r>
      <w:r>
        <w:rPr>
          <w:rFonts w:hint="eastAsia" w:ascii="仿宋_GB2312" w:hAnsi="仿宋_GB2312" w:eastAsia="仿宋_GB2312" w:cs="仿宋_GB2312"/>
          <w:color w:val="auto"/>
          <w:sz w:val="34"/>
          <w:szCs w:val="34"/>
          <w:lang w:val="en-US" w:eastAsia="zh-CN"/>
        </w:rPr>
        <w:t>。各校在研学开展前要根据《荔城区交通运输局关于包车车辆的函》（</w:t>
      </w:r>
      <w:r>
        <w:rPr>
          <w:rFonts w:hint="eastAsia" w:ascii="仿宋_GB2312" w:hAnsi="仿宋_GB2312" w:eastAsia="仿宋_GB2312" w:cs="仿宋_GB2312"/>
          <w:sz w:val="34"/>
          <w:szCs w:val="34"/>
        </w:rPr>
        <w:t>荔交</w:t>
      </w:r>
      <w:r>
        <w:rPr>
          <w:rFonts w:hint="eastAsia" w:ascii="仿宋_GB2312" w:hAnsi="仿宋_GB2312" w:eastAsia="仿宋_GB2312" w:cs="仿宋_GB2312"/>
          <w:sz w:val="34"/>
          <w:szCs w:val="34"/>
          <w:lang w:eastAsia="zh-CN"/>
        </w:rPr>
        <w:t>函</w:t>
      </w:r>
      <w:r>
        <w:rPr>
          <w:rFonts w:hint="eastAsia" w:ascii="仿宋_GB2312" w:hAnsi="仿宋_GB2312" w:eastAsia="仿宋_GB2312" w:cs="仿宋_GB2312"/>
          <w:sz w:val="34"/>
          <w:szCs w:val="34"/>
        </w:rPr>
        <w:t>〔20</w:t>
      </w:r>
      <w:r>
        <w:rPr>
          <w:rFonts w:hint="eastAsia" w:ascii="仿宋_GB2312" w:hAnsi="仿宋_GB2312" w:eastAsia="仿宋_GB2312" w:cs="仿宋_GB2312"/>
          <w:sz w:val="34"/>
          <w:szCs w:val="34"/>
          <w:lang w:val="en-US" w:eastAsia="zh-CN"/>
        </w:rPr>
        <w:t>24</w:t>
      </w:r>
      <w:r>
        <w:rPr>
          <w:rFonts w:hint="eastAsia" w:ascii="仿宋_GB2312" w:hAnsi="仿宋_GB2312" w:eastAsia="仿宋_GB2312" w:cs="仿宋_GB2312"/>
          <w:sz w:val="34"/>
          <w:szCs w:val="34"/>
        </w:rPr>
        <w:t>〕</w:t>
      </w:r>
      <w:r>
        <w:rPr>
          <w:rFonts w:hint="eastAsia" w:ascii="仿宋_GB2312" w:hAnsi="仿宋_GB2312" w:eastAsia="仿宋_GB2312" w:cs="仿宋_GB2312"/>
          <w:sz w:val="34"/>
          <w:szCs w:val="34"/>
          <w:lang w:val="en-US" w:eastAsia="zh-CN"/>
        </w:rPr>
        <w:t>11</w:t>
      </w:r>
      <w:r>
        <w:rPr>
          <w:rFonts w:hint="eastAsia" w:ascii="仿宋_GB2312" w:hAnsi="仿宋_GB2312" w:eastAsia="仿宋_GB2312" w:cs="仿宋_GB2312"/>
          <w:sz w:val="34"/>
          <w:szCs w:val="34"/>
        </w:rPr>
        <w:t>号</w:t>
      </w:r>
      <w:r>
        <w:rPr>
          <w:rFonts w:hint="eastAsia" w:ascii="仿宋_GB2312" w:hAnsi="仿宋_GB2312" w:eastAsia="仿宋_GB2312" w:cs="仿宋_GB2312"/>
          <w:color w:val="auto"/>
          <w:sz w:val="34"/>
          <w:szCs w:val="34"/>
          <w:lang w:val="en-US" w:eastAsia="zh-CN"/>
        </w:rPr>
        <w:t>）文件要求，</w:t>
      </w:r>
      <w:r>
        <w:rPr>
          <w:rFonts w:hint="eastAsia" w:ascii="仿宋_GB2312" w:hAnsi="仿宋_GB2312" w:eastAsia="仿宋_GB2312" w:cs="仿宋_GB2312"/>
          <w:spacing w:val="11"/>
          <w:sz w:val="34"/>
          <w:szCs w:val="34"/>
          <w:lang w:eastAsia="zh-CN"/>
        </w:rPr>
        <w:t>先在网站上对要租用的包车车辆进行营运资质核实，确认每一部车辆具备有效的营运资质。</w:t>
      </w:r>
    </w:p>
    <w:p w14:paraId="281E6867">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520" w:lineRule="exact"/>
        <w:ind w:left="0" w:leftChars="0" w:right="0" w:rightChars="0" w:firstLine="683" w:firstLineChars="200"/>
        <w:jc w:val="both"/>
        <w:textAlignment w:val="auto"/>
        <w:outlineLvl w:val="9"/>
        <w:rPr>
          <w:rFonts w:hint="eastAsia" w:ascii="仿宋_GB2312" w:hAnsi="仿宋_GB2312" w:eastAsia="仿宋_GB2312" w:cs="仿宋_GB2312"/>
          <w:color w:val="auto"/>
          <w:sz w:val="34"/>
          <w:szCs w:val="34"/>
        </w:rPr>
      </w:pPr>
      <w:r>
        <w:rPr>
          <w:rFonts w:hint="eastAsia" w:ascii="仿宋_GB2312" w:hAnsi="仿宋_GB2312" w:eastAsia="仿宋_GB2312" w:cs="仿宋_GB2312"/>
          <w:b/>
          <w:bCs/>
          <w:color w:val="auto"/>
          <w:sz w:val="34"/>
          <w:szCs w:val="34"/>
        </w:rPr>
        <w:t>5.强化保险意识。</w:t>
      </w:r>
      <w:r>
        <w:rPr>
          <w:rFonts w:hint="eastAsia" w:ascii="仿宋_GB2312" w:hAnsi="仿宋_GB2312" w:eastAsia="仿宋_GB2312" w:cs="仿宋_GB2312"/>
          <w:color w:val="auto"/>
          <w:sz w:val="34"/>
          <w:szCs w:val="34"/>
        </w:rPr>
        <w:t>参加研学的学校必须购买校方责任险。参加研学的师生必须购买保险，其中人身意外伤害保险单人单次赔付额度不低于80万元，意外医疗</w:t>
      </w:r>
      <w:r>
        <w:rPr>
          <w:rFonts w:hint="eastAsia" w:ascii="仿宋_GB2312" w:hAnsi="仿宋_GB2312" w:eastAsia="仿宋_GB2312" w:cs="仿宋_GB2312"/>
          <w:color w:val="auto"/>
          <w:sz w:val="34"/>
          <w:szCs w:val="34"/>
          <w:lang w:val="en-US" w:eastAsia="zh-CN"/>
        </w:rPr>
        <w:t>保险</w:t>
      </w:r>
      <w:r>
        <w:rPr>
          <w:rFonts w:hint="eastAsia" w:ascii="仿宋_GB2312" w:hAnsi="仿宋_GB2312" w:eastAsia="仿宋_GB2312" w:cs="仿宋_GB2312"/>
          <w:color w:val="auto"/>
          <w:sz w:val="34"/>
          <w:szCs w:val="34"/>
        </w:rPr>
        <w:t xml:space="preserve">单人单次赔付额度不低于5万元。学校要与家长、研学承办机构签订安全责任书，明确各方安全责任。 </w:t>
      </w:r>
    </w:p>
    <w:p w14:paraId="786FA0D3">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520" w:lineRule="exact"/>
        <w:ind w:left="0" w:leftChars="0" w:right="0" w:rightChars="0" w:firstLine="683" w:firstLineChars="200"/>
        <w:jc w:val="both"/>
        <w:textAlignment w:val="auto"/>
        <w:outlineLvl w:val="9"/>
        <w:rPr>
          <w:rFonts w:hint="eastAsia" w:ascii="仿宋_GB2312" w:hAnsi="仿宋_GB2312" w:eastAsia="仿宋_GB2312" w:cs="仿宋_GB2312"/>
          <w:color w:val="auto"/>
          <w:sz w:val="34"/>
          <w:szCs w:val="34"/>
        </w:rPr>
      </w:pPr>
      <w:r>
        <w:rPr>
          <w:rFonts w:hint="eastAsia" w:ascii="楷体_GB2312" w:hAnsi="楷体_GB2312" w:eastAsia="楷体_GB2312" w:cs="楷体_GB2312"/>
          <w:b/>
          <w:bCs/>
          <w:color w:val="auto"/>
          <w:sz w:val="34"/>
          <w:szCs w:val="34"/>
        </w:rPr>
        <w:t>（三）科学评价，注重效果。</w:t>
      </w:r>
      <w:r>
        <w:rPr>
          <w:rFonts w:hint="eastAsia" w:ascii="仿宋_GB2312" w:hAnsi="仿宋_GB2312" w:eastAsia="仿宋_GB2312" w:cs="仿宋_GB2312"/>
          <w:color w:val="auto"/>
          <w:sz w:val="34"/>
          <w:szCs w:val="34"/>
        </w:rPr>
        <w:t>建立中小学生参加研学旅行的评价机制，学校要在充分尊重个性差异、鼓励多元发展的前提下，及时通过举办各种类型的展示、评选、观摩活动表扬学生的优秀心得、优秀照片、先进事例、遵纪模范等，对学生参加研学旅行的情况和成效进行科学评价，并将评价结果逐步纳入学生学分管理体系和学生综合素质评价体系。</w:t>
      </w:r>
    </w:p>
    <w:p w14:paraId="394278A6">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520" w:lineRule="exact"/>
        <w:ind w:left="0" w:leftChars="0" w:right="0" w:rightChars="0"/>
        <w:jc w:val="both"/>
        <w:textAlignment w:val="auto"/>
        <w:outlineLvl w:val="9"/>
        <w:rPr>
          <w:rFonts w:hint="eastAsia" w:ascii="仿宋_GB2312" w:hAnsi="仿宋_GB2312" w:eastAsia="仿宋_GB2312" w:cs="仿宋_GB2312"/>
          <w:color w:val="auto"/>
          <w:sz w:val="34"/>
          <w:szCs w:val="34"/>
        </w:rPr>
      </w:pPr>
    </w:p>
    <w:p w14:paraId="41F23496">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520" w:lineRule="exact"/>
        <w:ind w:left="0" w:leftChars="0" w:right="0" w:rightChars="0" w:firstLine="680" w:firstLineChars="200"/>
        <w:jc w:val="both"/>
        <w:textAlignment w:val="auto"/>
        <w:outlineLvl w:val="9"/>
        <w:rPr>
          <w:rFonts w:hint="eastAsia" w:ascii="仿宋_GB2312" w:hAnsi="仿宋_GB2312" w:eastAsia="仿宋_GB2312" w:cs="仿宋_GB2312"/>
          <w:color w:val="auto"/>
          <w:sz w:val="34"/>
          <w:szCs w:val="34"/>
          <w:u w:val="none"/>
        </w:rPr>
      </w:pPr>
      <w:r>
        <w:rPr>
          <w:rFonts w:hint="eastAsia" w:ascii="仿宋_GB2312" w:hAnsi="仿宋_GB2312" w:eastAsia="仿宋_GB2312" w:cs="仿宋_GB2312"/>
          <w:color w:val="auto"/>
          <w:sz w:val="34"/>
          <w:szCs w:val="34"/>
        </w:rPr>
        <w:t>附件：</w:t>
      </w:r>
      <w:r>
        <w:rPr>
          <w:rFonts w:hint="eastAsia" w:ascii="仿宋_GB2312" w:hAnsi="仿宋_GB2312" w:eastAsia="仿宋_GB2312" w:cs="仿宋_GB2312"/>
          <w:color w:val="auto"/>
          <w:sz w:val="34"/>
          <w:szCs w:val="34"/>
        </w:rPr>
        <w:fldChar w:fldCharType="begin"/>
      </w:r>
      <w:r>
        <w:rPr>
          <w:rFonts w:hint="eastAsia" w:ascii="仿宋_GB2312" w:hAnsi="仿宋_GB2312" w:eastAsia="仿宋_GB2312" w:cs="仿宋_GB2312"/>
          <w:color w:val="auto"/>
          <w:sz w:val="34"/>
          <w:szCs w:val="34"/>
        </w:rPr>
        <w:instrText xml:space="preserve"> HYPERLINK "http://www.dalisn.gov.cn/wcm.files/upload/CMSdl/202009/202009300938015.doc" \t "_blank" </w:instrText>
      </w:r>
      <w:r>
        <w:rPr>
          <w:rFonts w:hint="eastAsia" w:ascii="仿宋_GB2312" w:hAnsi="仿宋_GB2312" w:eastAsia="仿宋_GB2312" w:cs="仿宋_GB2312"/>
          <w:color w:val="auto"/>
          <w:sz w:val="34"/>
          <w:szCs w:val="34"/>
        </w:rPr>
        <w:fldChar w:fldCharType="separate"/>
      </w:r>
      <w:r>
        <w:rPr>
          <w:rFonts w:hint="eastAsia" w:ascii="仿宋_GB2312" w:hAnsi="仿宋_GB2312" w:eastAsia="仿宋_GB2312" w:cs="仿宋_GB2312"/>
          <w:color w:val="auto"/>
          <w:sz w:val="34"/>
          <w:szCs w:val="34"/>
        </w:rPr>
        <w:fldChar w:fldCharType="end"/>
      </w:r>
      <w:r>
        <w:rPr>
          <w:rFonts w:hint="eastAsia" w:ascii="仿宋_GB2312" w:hAnsi="仿宋_GB2312" w:eastAsia="仿宋_GB2312" w:cs="仿宋_GB2312"/>
          <w:color w:val="auto"/>
          <w:sz w:val="34"/>
          <w:szCs w:val="34"/>
          <w:u w:val="none"/>
        </w:rPr>
        <w:fldChar w:fldCharType="begin"/>
      </w:r>
      <w:r>
        <w:rPr>
          <w:rFonts w:hint="eastAsia" w:ascii="仿宋_GB2312" w:hAnsi="仿宋_GB2312" w:eastAsia="仿宋_GB2312" w:cs="仿宋_GB2312"/>
          <w:color w:val="auto"/>
          <w:sz w:val="34"/>
          <w:szCs w:val="34"/>
          <w:u w:val="none"/>
        </w:rPr>
        <w:instrText xml:space="preserve"> HYPERLINK "http://www.dalisn.gov.cn/wcm.files/upload/CMSdl/202009/202009300938028.doc" \t "_blank" </w:instrText>
      </w:r>
      <w:r>
        <w:rPr>
          <w:rFonts w:hint="eastAsia" w:ascii="仿宋_GB2312" w:hAnsi="仿宋_GB2312" w:eastAsia="仿宋_GB2312" w:cs="仿宋_GB2312"/>
          <w:color w:val="auto"/>
          <w:sz w:val="34"/>
          <w:szCs w:val="34"/>
          <w:u w:val="none"/>
        </w:rPr>
        <w:fldChar w:fldCharType="separate"/>
      </w:r>
      <w:r>
        <w:rPr>
          <w:rStyle w:val="12"/>
          <w:rFonts w:hint="eastAsia" w:ascii="仿宋_GB2312" w:hAnsi="仿宋_GB2312" w:eastAsia="仿宋_GB2312" w:cs="仿宋_GB2312"/>
          <w:color w:val="auto"/>
          <w:sz w:val="34"/>
          <w:szCs w:val="34"/>
          <w:u w:val="none"/>
          <w:lang w:val="en-US" w:eastAsia="zh-CN"/>
        </w:rPr>
        <w:t>1</w:t>
      </w:r>
      <w:r>
        <w:rPr>
          <w:rStyle w:val="12"/>
          <w:rFonts w:hint="eastAsia" w:ascii="仿宋_GB2312" w:hAnsi="仿宋_GB2312" w:eastAsia="仿宋_GB2312" w:cs="仿宋_GB2312"/>
          <w:color w:val="auto"/>
          <w:sz w:val="34"/>
          <w:szCs w:val="34"/>
          <w:u w:val="none"/>
        </w:rPr>
        <w:t>.</w:t>
      </w:r>
      <w:r>
        <w:rPr>
          <w:rStyle w:val="12"/>
          <w:rFonts w:hint="eastAsia" w:ascii="仿宋_GB2312" w:hAnsi="仿宋_GB2312" w:eastAsia="仿宋_GB2312" w:cs="仿宋_GB2312"/>
          <w:color w:val="auto"/>
          <w:sz w:val="34"/>
          <w:szCs w:val="34"/>
          <w:u w:val="none"/>
          <w:lang w:eastAsia="zh-CN"/>
        </w:rPr>
        <w:t>荔城区</w:t>
      </w:r>
      <w:r>
        <w:rPr>
          <w:rStyle w:val="12"/>
          <w:rFonts w:hint="eastAsia" w:ascii="仿宋_GB2312" w:hAnsi="仿宋_GB2312" w:eastAsia="仿宋_GB2312" w:cs="仿宋_GB2312"/>
          <w:color w:val="auto"/>
          <w:sz w:val="34"/>
          <w:szCs w:val="34"/>
          <w:u w:val="none"/>
        </w:rPr>
        <w:t>中小学研学旅行活动</w:t>
      </w:r>
      <w:r>
        <w:rPr>
          <w:rStyle w:val="12"/>
          <w:rFonts w:hint="eastAsia" w:ascii="仿宋_GB2312" w:hAnsi="仿宋_GB2312" w:eastAsia="仿宋_GB2312" w:cs="仿宋_GB2312"/>
          <w:color w:val="auto"/>
          <w:sz w:val="34"/>
          <w:szCs w:val="34"/>
          <w:u w:val="none"/>
          <w:lang w:val="en-US" w:eastAsia="zh-CN"/>
        </w:rPr>
        <w:t>备案</w:t>
      </w:r>
      <w:r>
        <w:rPr>
          <w:rStyle w:val="12"/>
          <w:rFonts w:hint="eastAsia" w:ascii="仿宋_GB2312" w:hAnsi="仿宋_GB2312" w:eastAsia="仿宋_GB2312" w:cs="仿宋_GB2312"/>
          <w:color w:val="auto"/>
          <w:sz w:val="34"/>
          <w:szCs w:val="34"/>
          <w:u w:val="none"/>
        </w:rPr>
        <w:t xml:space="preserve">表 </w:t>
      </w:r>
      <w:r>
        <w:rPr>
          <w:rFonts w:hint="eastAsia" w:ascii="仿宋_GB2312" w:hAnsi="仿宋_GB2312" w:eastAsia="仿宋_GB2312" w:cs="仿宋_GB2312"/>
          <w:color w:val="auto"/>
          <w:sz w:val="34"/>
          <w:szCs w:val="34"/>
          <w:u w:val="none"/>
        </w:rPr>
        <w:fldChar w:fldCharType="end"/>
      </w:r>
    </w:p>
    <w:p w14:paraId="3FF42FC8">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520" w:lineRule="exact"/>
        <w:ind w:left="0" w:leftChars="0" w:right="0" w:rightChars="0" w:firstLine="1700" w:firstLineChars="500"/>
        <w:jc w:val="both"/>
        <w:textAlignment w:val="auto"/>
        <w:outlineLvl w:val="9"/>
        <w:rPr>
          <w:rFonts w:hint="eastAsia" w:ascii="仿宋_GB2312" w:hAnsi="仿宋_GB2312" w:eastAsia="仿宋_GB2312" w:cs="仿宋_GB2312"/>
          <w:color w:val="auto"/>
          <w:sz w:val="34"/>
          <w:szCs w:val="34"/>
          <w:u w:val="none"/>
        </w:rPr>
      </w:pPr>
      <w:r>
        <w:rPr>
          <w:rFonts w:hint="eastAsia" w:ascii="仿宋_GB2312" w:hAnsi="仿宋_GB2312" w:eastAsia="仿宋_GB2312" w:cs="仿宋_GB2312"/>
          <w:color w:val="auto"/>
          <w:sz w:val="34"/>
          <w:szCs w:val="34"/>
          <w:u w:val="none"/>
        </w:rPr>
        <w:fldChar w:fldCharType="begin"/>
      </w:r>
      <w:r>
        <w:rPr>
          <w:rFonts w:hint="eastAsia" w:ascii="仿宋_GB2312" w:hAnsi="仿宋_GB2312" w:eastAsia="仿宋_GB2312" w:cs="仿宋_GB2312"/>
          <w:color w:val="auto"/>
          <w:sz w:val="34"/>
          <w:szCs w:val="34"/>
          <w:u w:val="none"/>
        </w:rPr>
        <w:instrText xml:space="preserve"> HYPERLINK "http://www.dalisn.gov.cn/wcm.files/upload/CMSdl/202009/202009300938041.docx" \t "_blank" </w:instrText>
      </w:r>
      <w:r>
        <w:rPr>
          <w:rFonts w:hint="eastAsia" w:ascii="仿宋_GB2312" w:hAnsi="仿宋_GB2312" w:eastAsia="仿宋_GB2312" w:cs="仿宋_GB2312"/>
          <w:color w:val="auto"/>
          <w:sz w:val="34"/>
          <w:szCs w:val="34"/>
          <w:u w:val="none"/>
        </w:rPr>
        <w:fldChar w:fldCharType="separate"/>
      </w:r>
      <w:r>
        <w:rPr>
          <w:rStyle w:val="12"/>
          <w:rFonts w:hint="eastAsia" w:ascii="仿宋_GB2312" w:hAnsi="仿宋_GB2312" w:eastAsia="仿宋_GB2312" w:cs="仿宋_GB2312"/>
          <w:color w:val="auto"/>
          <w:sz w:val="34"/>
          <w:szCs w:val="34"/>
          <w:u w:val="none"/>
          <w:lang w:val="en-US" w:eastAsia="zh-CN"/>
        </w:rPr>
        <w:t>2</w:t>
      </w:r>
      <w:r>
        <w:rPr>
          <w:rStyle w:val="12"/>
          <w:rFonts w:hint="eastAsia" w:ascii="仿宋_GB2312" w:hAnsi="仿宋_GB2312" w:eastAsia="仿宋_GB2312" w:cs="仿宋_GB2312"/>
          <w:color w:val="auto"/>
          <w:sz w:val="34"/>
          <w:szCs w:val="34"/>
          <w:u w:val="none"/>
        </w:rPr>
        <w:t>.研学旅行</w:t>
      </w:r>
      <w:r>
        <w:rPr>
          <w:rStyle w:val="12"/>
          <w:rFonts w:hint="eastAsia" w:ascii="仿宋_GB2312" w:hAnsi="仿宋_GB2312" w:eastAsia="仿宋_GB2312" w:cs="仿宋_GB2312"/>
          <w:color w:val="auto"/>
          <w:sz w:val="34"/>
          <w:szCs w:val="34"/>
          <w:u w:val="none"/>
          <w:lang w:val="en-US" w:eastAsia="zh-CN"/>
        </w:rPr>
        <w:t>服务</w:t>
      </w:r>
      <w:r>
        <w:rPr>
          <w:rStyle w:val="12"/>
          <w:rFonts w:hint="eastAsia" w:ascii="仿宋_GB2312" w:hAnsi="仿宋_GB2312" w:eastAsia="仿宋_GB2312" w:cs="仿宋_GB2312"/>
          <w:color w:val="auto"/>
          <w:sz w:val="34"/>
          <w:szCs w:val="34"/>
          <w:u w:val="none"/>
        </w:rPr>
        <w:t xml:space="preserve">规范 </w:t>
      </w:r>
      <w:r>
        <w:rPr>
          <w:rFonts w:hint="eastAsia" w:ascii="仿宋_GB2312" w:hAnsi="仿宋_GB2312" w:eastAsia="仿宋_GB2312" w:cs="仿宋_GB2312"/>
          <w:color w:val="auto"/>
          <w:sz w:val="34"/>
          <w:szCs w:val="34"/>
          <w:u w:val="none"/>
        </w:rPr>
        <w:fldChar w:fldCharType="end"/>
      </w:r>
    </w:p>
    <w:p w14:paraId="6B2CC343">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520" w:lineRule="exact"/>
        <w:ind w:left="0" w:leftChars="0" w:right="0" w:rightChars="0"/>
        <w:jc w:val="both"/>
        <w:textAlignment w:val="auto"/>
        <w:outlineLvl w:val="9"/>
        <w:rPr>
          <w:rFonts w:hint="eastAsia" w:ascii="仿宋_GB2312" w:hAnsi="仿宋_GB2312" w:eastAsia="仿宋_GB2312" w:cs="仿宋_GB2312"/>
          <w:sz w:val="34"/>
          <w:szCs w:val="34"/>
        </w:rPr>
      </w:pPr>
      <w:r>
        <w:rPr>
          <w:rFonts w:hint="eastAsia" w:ascii="仿宋_GB2312" w:hAnsi="仿宋_GB2312" w:eastAsia="仿宋_GB2312" w:cs="仿宋_GB2312"/>
          <w:color w:val="auto"/>
          <w:sz w:val="34"/>
          <w:szCs w:val="34"/>
          <w:lang w:val="en-US" w:eastAsia="zh-CN"/>
        </w:rPr>
        <w:t xml:space="preserve">          3.荔城区交通运输局关于包车车辆的函》（</w:t>
      </w:r>
      <w:r>
        <w:rPr>
          <w:rFonts w:hint="eastAsia" w:ascii="仿宋_GB2312" w:hAnsi="仿宋_GB2312" w:eastAsia="仿宋_GB2312" w:cs="仿宋_GB2312"/>
          <w:sz w:val="34"/>
          <w:szCs w:val="34"/>
        </w:rPr>
        <w:t>荔交</w:t>
      </w:r>
    </w:p>
    <w:p w14:paraId="4197A3B8">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520" w:lineRule="exact"/>
        <w:ind w:left="0" w:leftChars="0" w:right="0" w:rightChars="0"/>
        <w:jc w:val="both"/>
        <w:textAlignment w:val="auto"/>
        <w:outlineLvl w:val="9"/>
        <w:rPr>
          <w:rFonts w:hint="eastAsia" w:ascii="仿宋_GB2312" w:hAnsi="仿宋_GB2312" w:eastAsia="仿宋_GB2312" w:cs="仿宋_GB2312"/>
          <w:color w:val="auto"/>
          <w:sz w:val="34"/>
          <w:szCs w:val="34"/>
          <w:lang w:val="en-US" w:eastAsia="zh-CN"/>
        </w:rPr>
      </w:pPr>
      <w:r>
        <w:rPr>
          <w:rFonts w:hint="eastAsia" w:ascii="仿宋_GB2312" w:hAnsi="仿宋_GB2312" w:eastAsia="仿宋_GB2312" w:cs="仿宋_GB2312"/>
          <w:sz w:val="34"/>
          <w:szCs w:val="34"/>
          <w:lang w:val="en-US" w:eastAsia="zh-CN"/>
        </w:rPr>
        <w:t xml:space="preserve">            </w:t>
      </w:r>
      <w:r>
        <w:rPr>
          <w:rFonts w:hint="eastAsia" w:ascii="仿宋_GB2312" w:hAnsi="仿宋_GB2312" w:eastAsia="仿宋_GB2312" w:cs="仿宋_GB2312"/>
          <w:sz w:val="34"/>
          <w:szCs w:val="34"/>
          <w:lang w:eastAsia="zh-CN"/>
        </w:rPr>
        <w:t>函</w:t>
      </w:r>
      <w:r>
        <w:rPr>
          <w:rFonts w:hint="eastAsia" w:ascii="仿宋_GB2312" w:hAnsi="仿宋_GB2312" w:eastAsia="仿宋_GB2312" w:cs="仿宋_GB2312"/>
          <w:sz w:val="34"/>
          <w:szCs w:val="34"/>
        </w:rPr>
        <w:t>〔20</w:t>
      </w:r>
      <w:r>
        <w:rPr>
          <w:rFonts w:hint="eastAsia" w:ascii="仿宋_GB2312" w:hAnsi="仿宋_GB2312" w:eastAsia="仿宋_GB2312" w:cs="仿宋_GB2312"/>
          <w:sz w:val="34"/>
          <w:szCs w:val="34"/>
          <w:lang w:val="en-US" w:eastAsia="zh-CN"/>
        </w:rPr>
        <w:t>24</w:t>
      </w:r>
      <w:r>
        <w:rPr>
          <w:rFonts w:hint="eastAsia" w:ascii="仿宋_GB2312" w:hAnsi="仿宋_GB2312" w:eastAsia="仿宋_GB2312" w:cs="仿宋_GB2312"/>
          <w:sz w:val="34"/>
          <w:szCs w:val="34"/>
        </w:rPr>
        <w:t>〕</w:t>
      </w:r>
      <w:r>
        <w:rPr>
          <w:rFonts w:hint="eastAsia" w:ascii="仿宋_GB2312" w:hAnsi="仿宋_GB2312" w:eastAsia="仿宋_GB2312" w:cs="仿宋_GB2312"/>
          <w:sz w:val="34"/>
          <w:szCs w:val="34"/>
          <w:lang w:val="en-US" w:eastAsia="zh-CN"/>
        </w:rPr>
        <w:t>11</w:t>
      </w:r>
      <w:r>
        <w:rPr>
          <w:rFonts w:hint="eastAsia" w:ascii="仿宋_GB2312" w:hAnsi="仿宋_GB2312" w:eastAsia="仿宋_GB2312" w:cs="仿宋_GB2312"/>
          <w:sz w:val="34"/>
          <w:szCs w:val="34"/>
        </w:rPr>
        <w:t>号</w:t>
      </w:r>
      <w:r>
        <w:rPr>
          <w:rFonts w:hint="eastAsia" w:ascii="仿宋_GB2312" w:hAnsi="仿宋_GB2312" w:eastAsia="仿宋_GB2312" w:cs="仿宋_GB2312"/>
          <w:color w:val="auto"/>
          <w:sz w:val="34"/>
          <w:szCs w:val="34"/>
          <w:lang w:val="en-US" w:eastAsia="zh-CN"/>
        </w:rPr>
        <w:t>）</w:t>
      </w:r>
    </w:p>
    <w:p w14:paraId="5A36AC3B">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520" w:lineRule="exact"/>
        <w:ind w:left="0" w:leftChars="0" w:right="0" w:rightChars="0"/>
        <w:jc w:val="both"/>
        <w:textAlignment w:val="auto"/>
        <w:outlineLvl w:val="9"/>
        <w:rPr>
          <w:rFonts w:hint="eastAsia" w:ascii="仿宋_GB2312" w:hAnsi="仿宋_GB2312" w:eastAsia="仿宋_GB2312" w:cs="仿宋_GB2312"/>
          <w:color w:val="auto"/>
          <w:sz w:val="34"/>
          <w:szCs w:val="34"/>
          <w:lang w:val="en-US" w:eastAsia="zh-CN"/>
        </w:rPr>
      </w:pPr>
      <w:r>
        <w:rPr>
          <w:rFonts w:hint="eastAsia" w:ascii="仿宋_GB2312" w:hAnsi="仿宋_GB2312" w:eastAsia="仿宋_GB2312" w:cs="仿宋_GB2312"/>
          <w:color w:val="auto"/>
          <w:sz w:val="34"/>
          <w:szCs w:val="34"/>
          <w:lang w:val="en-US" w:eastAsia="zh-CN"/>
        </w:rPr>
        <w:t xml:space="preserve">          4.学校大型活动和师生集体外出活动备案表</w:t>
      </w:r>
    </w:p>
    <w:p w14:paraId="127317F3">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520" w:lineRule="exact"/>
        <w:ind w:left="0" w:leftChars="0" w:right="0" w:rightChars="0" w:firstLine="4760" w:firstLineChars="1400"/>
        <w:jc w:val="both"/>
        <w:textAlignment w:val="auto"/>
        <w:outlineLvl w:val="9"/>
        <w:rPr>
          <w:rFonts w:hint="eastAsia" w:ascii="仿宋_GB2312" w:hAnsi="仿宋_GB2312" w:eastAsia="仿宋_GB2312" w:cs="仿宋_GB2312"/>
          <w:color w:val="auto"/>
          <w:sz w:val="34"/>
          <w:szCs w:val="34"/>
          <w:lang w:val="en-US" w:eastAsia="zh-CN"/>
        </w:rPr>
      </w:pPr>
    </w:p>
    <w:p w14:paraId="3AAF6564">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520" w:lineRule="exact"/>
        <w:ind w:left="0" w:leftChars="0" w:right="0" w:rightChars="0" w:firstLine="4760" w:firstLineChars="1400"/>
        <w:jc w:val="both"/>
        <w:textAlignment w:val="auto"/>
        <w:outlineLvl w:val="9"/>
        <w:rPr>
          <w:rFonts w:hint="eastAsia" w:ascii="仿宋_GB2312" w:hAnsi="仿宋_GB2312" w:eastAsia="仿宋_GB2312" w:cs="仿宋_GB2312"/>
          <w:color w:val="auto"/>
          <w:sz w:val="34"/>
          <w:szCs w:val="34"/>
          <w:lang w:val="en-US" w:eastAsia="zh-CN"/>
        </w:rPr>
      </w:pPr>
    </w:p>
    <w:p w14:paraId="20994E81">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520" w:lineRule="exact"/>
        <w:ind w:left="0" w:leftChars="0" w:right="0" w:rightChars="0" w:firstLine="4760" w:firstLineChars="1400"/>
        <w:jc w:val="both"/>
        <w:textAlignment w:val="auto"/>
        <w:outlineLvl w:val="9"/>
        <w:rPr>
          <w:rFonts w:hint="eastAsia" w:ascii="仿宋_GB2312" w:hAnsi="仿宋_GB2312" w:eastAsia="仿宋_GB2312" w:cs="仿宋_GB2312"/>
          <w:color w:val="auto"/>
          <w:sz w:val="34"/>
          <w:szCs w:val="34"/>
          <w:lang w:val="en-US" w:eastAsia="zh-CN"/>
        </w:rPr>
      </w:pPr>
      <w:r>
        <w:rPr>
          <w:rFonts w:hint="eastAsia" w:ascii="仿宋_GB2312" w:hAnsi="仿宋_GB2312" w:eastAsia="仿宋_GB2312" w:cs="仿宋_GB2312"/>
          <w:color w:val="auto"/>
          <w:sz w:val="34"/>
          <w:szCs w:val="34"/>
          <w:lang w:val="en-US" w:eastAsia="zh-CN"/>
        </w:rPr>
        <w:t xml:space="preserve">   荔城区教育局</w:t>
      </w:r>
    </w:p>
    <w:p w14:paraId="425DCB07">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520" w:lineRule="exact"/>
        <w:ind w:left="0" w:leftChars="0" w:right="0" w:rightChars="0" w:firstLine="5100" w:firstLineChars="1500"/>
        <w:jc w:val="both"/>
        <w:textAlignment w:val="auto"/>
        <w:outlineLvl w:val="9"/>
        <w:rPr>
          <w:rFonts w:hint="eastAsia" w:ascii="仿宋_GB2312" w:hAnsi="仿宋_GB2312" w:eastAsia="仿宋_GB2312" w:cs="仿宋_GB2312"/>
          <w:color w:val="auto"/>
          <w:sz w:val="34"/>
          <w:szCs w:val="34"/>
        </w:rPr>
      </w:pPr>
      <w:r>
        <w:rPr>
          <w:rFonts w:hint="eastAsia" w:ascii="仿宋_GB2312" w:hAnsi="仿宋_GB2312" w:eastAsia="仿宋_GB2312" w:cs="仿宋_GB2312"/>
          <w:color w:val="auto"/>
          <w:sz w:val="34"/>
          <w:szCs w:val="34"/>
        </w:rPr>
        <w:t>202</w:t>
      </w:r>
      <w:r>
        <w:rPr>
          <w:rFonts w:hint="eastAsia" w:ascii="仿宋_GB2312" w:hAnsi="仿宋_GB2312" w:eastAsia="仿宋_GB2312" w:cs="仿宋_GB2312"/>
          <w:color w:val="auto"/>
          <w:sz w:val="34"/>
          <w:szCs w:val="34"/>
          <w:lang w:val="en-US" w:eastAsia="zh-CN"/>
        </w:rPr>
        <w:t>4</w:t>
      </w:r>
      <w:r>
        <w:rPr>
          <w:rFonts w:hint="eastAsia" w:ascii="仿宋_GB2312" w:hAnsi="仿宋_GB2312" w:eastAsia="仿宋_GB2312" w:cs="仿宋_GB2312"/>
          <w:color w:val="auto"/>
          <w:sz w:val="34"/>
          <w:szCs w:val="34"/>
        </w:rPr>
        <w:t>年</w:t>
      </w:r>
      <w:r>
        <w:rPr>
          <w:rFonts w:hint="eastAsia" w:ascii="仿宋_GB2312" w:hAnsi="仿宋_GB2312" w:eastAsia="仿宋_GB2312" w:cs="仿宋_GB2312"/>
          <w:color w:val="auto"/>
          <w:sz w:val="34"/>
          <w:szCs w:val="34"/>
          <w:lang w:val="en-US" w:eastAsia="zh-CN"/>
        </w:rPr>
        <w:t>4</w:t>
      </w:r>
      <w:r>
        <w:rPr>
          <w:rFonts w:hint="eastAsia" w:ascii="仿宋_GB2312" w:hAnsi="仿宋_GB2312" w:eastAsia="仿宋_GB2312" w:cs="仿宋_GB2312"/>
          <w:color w:val="auto"/>
          <w:sz w:val="34"/>
          <w:szCs w:val="34"/>
        </w:rPr>
        <w:t>月</w:t>
      </w:r>
      <w:r>
        <w:rPr>
          <w:rFonts w:hint="eastAsia" w:ascii="仿宋_GB2312" w:hAnsi="仿宋_GB2312" w:eastAsia="仿宋_GB2312" w:cs="仿宋_GB2312"/>
          <w:color w:val="auto"/>
          <w:sz w:val="34"/>
          <w:szCs w:val="34"/>
          <w:lang w:val="en-US" w:eastAsia="zh-CN"/>
        </w:rPr>
        <w:t>9</w:t>
      </w:r>
      <w:r>
        <w:rPr>
          <w:rFonts w:hint="eastAsia" w:ascii="仿宋_GB2312" w:hAnsi="仿宋_GB2312" w:eastAsia="仿宋_GB2312" w:cs="仿宋_GB2312"/>
          <w:color w:val="auto"/>
          <w:sz w:val="34"/>
          <w:szCs w:val="34"/>
        </w:rPr>
        <w:t xml:space="preserve">日 </w:t>
      </w:r>
    </w:p>
    <w:p w14:paraId="79F259DA">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560" w:lineRule="exact"/>
        <w:ind w:right="0" w:firstLine="4800" w:firstLineChars="1500"/>
        <w:jc w:val="both"/>
        <w:textAlignment w:val="auto"/>
        <w:rPr>
          <w:rFonts w:hint="eastAsia" w:ascii="仿宋_GB2312" w:hAnsi="仿宋_GB2312" w:eastAsia="仿宋_GB2312" w:cs="仿宋_GB2312"/>
          <w:color w:val="auto"/>
          <w:sz w:val="32"/>
          <w:szCs w:val="32"/>
        </w:rPr>
      </w:pPr>
    </w:p>
    <w:p w14:paraId="5AC7CF00">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560" w:lineRule="exact"/>
        <w:ind w:right="0" w:firstLine="4800" w:firstLineChars="1500"/>
        <w:jc w:val="both"/>
        <w:textAlignment w:val="auto"/>
        <w:rPr>
          <w:rFonts w:hint="eastAsia" w:ascii="仿宋_GB2312" w:hAnsi="仿宋_GB2312" w:eastAsia="仿宋_GB2312" w:cs="仿宋_GB2312"/>
          <w:color w:val="auto"/>
          <w:sz w:val="32"/>
          <w:szCs w:val="32"/>
        </w:rPr>
      </w:pPr>
    </w:p>
    <w:p w14:paraId="622D05EA">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520" w:lineRule="exact"/>
        <w:ind w:left="0" w:leftChars="0" w:right="0" w:rightChars="0" w:firstLine="4800" w:firstLineChars="1500"/>
        <w:jc w:val="both"/>
        <w:textAlignment w:val="auto"/>
        <w:outlineLvl w:val="9"/>
        <w:rPr>
          <w:rFonts w:hint="eastAsia" w:ascii="仿宋_GB2312" w:hAnsi="仿宋_GB2312" w:eastAsia="仿宋_GB2312" w:cs="仿宋_GB2312"/>
          <w:color w:val="auto"/>
          <w:sz w:val="32"/>
          <w:szCs w:val="32"/>
        </w:rPr>
      </w:pPr>
    </w:p>
    <w:p w14:paraId="37FED2A4">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520" w:lineRule="exact"/>
        <w:ind w:left="0" w:leftChars="0" w:right="0" w:rightChars="0" w:firstLine="4800" w:firstLineChars="1500"/>
        <w:jc w:val="both"/>
        <w:textAlignment w:val="auto"/>
        <w:outlineLvl w:val="9"/>
        <w:rPr>
          <w:rFonts w:hint="eastAsia" w:ascii="仿宋_GB2312" w:hAnsi="仿宋_GB2312" w:eastAsia="仿宋_GB2312" w:cs="仿宋_GB2312"/>
          <w:color w:val="auto"/>
          <w:sz w:val="32"/>
          <w:szCs w:val="32"/>
        </w:rPr>
      </w:pPr>
    </w:p>
    <w:p w14:paraId="2769E436">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520" w:lineRule="exact"/>
        <w:ind w:left="0" w:leftChars="0" w:right="0" w:rightChars="0" w:firstLine="4800" w:firstLineChars="1500"/>
        <w:jc w:val="both"/>
        <w:textAlignment w:val="auto"/>
        <w:outlineLvl w:val="9"/>
        <w:rPr>
          <w:rFonts w:hint="eastAsia" w:ascii="仿宋_GB2312" w:hAnsi="仿宋_GB2312" w:eastAsia="仿宋_GB2312" w:cs="仿宋_GB2312"/>
          <w:color w:val="auto"/>
          <w:sz w:val="32"/>
          <w:szCs w:val="32"/>
        </w:rPr>
      </w:pPr>
    </w:p>
    <w:p w14:paraId="03DF8ACB">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500" w:lineRule="exact"/>
        <w:ind w:left="0" w:leftChars="0" w:right="0" w:rightChars="0" w:firstLine="4800" w:firstLineChars="1500"/>
        <w:jc w:val="both"/>
        <w:textAlignment w:val="auto"/>
        <w:outlineLvl w:val="9"/>
        <w:rPr>
          <w:rFonts w:hint="eastAsia" w:ascii="仿宋_GB2312" w:hAnsi="仿宋_GB2312" w:eastAsia="仿宋_GB2312" w:cs="仿宋_GB2312"/>
          <w:color w:val="auto"/>
          <w:sz w:val="32"/>
          <w:szCs w:val="32"/>
        </w:rPr>
      </w:pPr>
    </w:p>
    <w:p w14:paraId="34B55F5D">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500" w:lineRule="exact"/>
        <w:ind w:left="0" w:leftChars="0" w:right="0" w:rightChars="0" w:firstLine="4800" w:firstLineChars="1500"/>
        <w:jc w:val="both"/>
        <w:textAlignment w:val="auto"/>
        <w:outlineLvl w:val="9"/>
        <w:rPr>
          <w:rFonts w:hint="eastAsia" w:ascii="仿宋_GB2312" w:hAnsi="仿宋_GB2312" w:eastAsia="仿宋_GB2312" w:cs="仿宋_GB2312"/>
          <w:color w:val="auto"/>
          <w:sz w:val="32"/>
          <w:szCs w:val="32"/>
        </w:rPr>
      </w:pPr>
    </w:p>
    <w:p w14:paraId="4770E23F">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560" w:lineRule="exact"/>
        <w:ind w:right="0" w:firstLine="4800" w:firstLineChars="1500"/>
        <w:jc w:val="both"/>
        <w:textAlignment w:val="auto"/>
        <w:rPr>
          <w:rFonts w:hint="eastAsia" w:ascii="仿宋_GB2312" w:hAnsi="仿宋_GB2312" w:eastAsia="仿宋_GB2312" w:cs="仿宋_GB2312"/>
          <w:color w:val="auto"/>
          <w:sz w:val="32"/>
          <w:szCs w:val="32"/>
        </w:rPr>
      </w:pPr>
    </w:p>
    <w:p w14:paraId="4F1AE433">
      <w:pPr>
        <w:pStyle w:val="4"/>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0" w:firstLineChars="0"/>
        <w:jc w:val="left"/>
        <w:textAlignment w:val="auto"/>
        <w:outlineLvl w:val="9"/>
        <w:rPr>
          <w:rFonts w:hint="eastAsia" w:ascii="仿宋_GB2312" w:hAnsi="仿宋_GB2312" w:eastAsia="仿宋_GB2312" w:cs="仿宋_GB2312"/>
          <w:sz w:val="34"/>
          <w:szCs w:val="34"/>
        </w:rPr>
      </w:pPr>
      <w:r>
        <w:rPr>
          <w:rFonts w:hint="eastAsia" w:ascii="仿宋_GB2312" w:hAnsi="仿宋_GB2312" w:eastAsia="仿宋_GB2312" w:cs="仿宋_GB2312"/>
          <w:sz w:val="34"/>
          <w:szCs w:val="34"/>
          <w:lang w:val="en-US" w:eastAsia="zh-CN"/>
        </w:rPr>
        <w:t xml:space="preserve">    </w:t>
      </w:r>
      <w:r>
        <w:rPr>
          <w:rFonts w:hint="eastAsia" w:ascii="仿宋_GB2312" w:hAnsi="仿宋_GB2312" w:eastAsia="仿宋_GB2312" w:cs="仿宋_GB2312"/>
          <w:sz w:val="34"/>
          <w:szCs w:val="34"/>
        </w:rPr>
        <w:t>（</w:t>
      </w:r>
      <w:r>
        <w:rPr>
          <w:rFonts w:hint="eastAsia" w:ascii="仿宋_GB2312" w:hAnsi="仿宋_GB2312" w:eastAsia="仿宋_GB2312" w:cs="仿宋_GB2312"/>
          <w:sz w:val="34"/>
          <w:szCs w:val="34"/>
          <w:lang w:val="en-US" w:eastAsia="zh-CN"/>
        </w:rPr>
        <w:t>依申请</w:t>
      </w:r>
      <w:r>
        <w:rPr>
          <w:rFonts w:hint="eastAsia" w:ascii="仿宋_GB2312" w:hAnsi="仿宋_GB2312" w:eastAsia="仿宋_GB2312" w:cs="仿宋_GB2312"/>
          <w:sz w:val="34"/>
          <w:szCs w:val="34"/>
        </w:rPr>
        <w:t>公开）</w:t>
      </w:r>
    </w:p>
    <w:p w14:paraId="092CCF7B">
      <w:pPr>
        <w:pStyle w:val="4"/>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5250" w:leftChars="2500" w:right="0" w:rightChars="0" w:firstLine="0" w:firstLineChars="0"/>
        <w:jc w:val="both"/>
        <w:textAlignment w:val="auto"/>
        <w:outlineLvl w:val="9"/>
        <w:rPr>
          <w:rFonts w:hint="eastAsia" w:ascii="华文仿宋" w:hAnsi="华文仿宋" w:eastAsia="华文仿宋"/>
        </w:rPr>
      </w:pPr>
    </w:p>
    <w:p w14:paraId="5C96645A">
      <w:pPr>
        <w:spacing w:line="560" w:lineRule="exact"/>
        <w:ind w:firstLine="320" w:firstLineChars="100"/>
        <w:rPr>
          <w:rFonts w:hint="eastAsia" w:ascii="仿宋_GB2312" w:hAnsi="仿宋_GB2312" w:eastAsia="仿宋_GB2312" w:cs="仿宋_GB2312"/>
          <w:kern w:val="0"/>
          <w:sz w:val="32"/>
          <w:szCs w:val="32"/>
        </w:rPr>
      </w:pPr>
      <w:r>
        <w:rPr>
          <w:rFonts w:hint="eastAsia" w:ascii="仿宋_GB2312" w:hAnsi="仿宋_GB2312" w:eastAsia="仿宋_GB2312" w:cs="仿宋_GB2312"/>
          <w:sz w:val="32"/>
          <w:szCs w:val="32"/>
        </w:rPr>
        <mc:AlternateContent>
          <mc:Choice Requires="wps">
            <w:drawing>
              <wp:anchor distT="0" distB="0" distL="114300" distR="114300" simplePos="0" relativeHeight="251663360" behindDoc="0" locked="0" layoutInCell="1" allowOverlap="1">
                <wp:simplePos x="0" y="0"/>
                <wp:positionH relativeFrom="column">
                  <wp:posOffset>66675</wp:posOffset>
                </wp:positionH>
                <wp:positionV relativeFrom="paragraph">
                  <wp:posOffset>7620</wp:posOffset>
                </wp:positionV>
                <wp:extent cx="5467350" cy="0"/>
                <wp:effectExtent l="0" t="6350" r="0" b="6350"/>
                <wp:wrapNone/>
                <wp:docPr id="5" name="直线 4"/>
                <wp:cNvGraphicFramePr/>
                <a:graphic xmlns:a="http://schemas.openxmlformats.org/drawingml/2006/main">
                  <a:graphicData uri="http://schemas.microsoft.com/office/word/2010/wordprocessingShape">
                    <wps:wsp>
                      <wps:cNvSpPr/>
                      <wps:spPr>
                        <a:xfrm>
                          <a:off x="0" y="0"/>
                          <a:ext cx="5467350" cy="0"/>
                        </a:xfrm>
                        <a:prstGeom prst="line">
                          <a:avLst/>
                        </a:prstGeom>
                        <a:ln w="12600"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5.25pt;margin-top:0.6pt;height:0pt;width:430.5pt;z-index:251663360;mso-width-relative:page;mso-height-relative:page;" filled="f" stroked="t" coordsize="21600,21600" o:gfxdata="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9wSzw0gAAAAYB&#10;AAAPAAAAAAAAAAEAIAAAACIAAABkcnMvZG93bnJldi54bWxQSwECFAAUAAAACACHTuJAT5Dfh+gB&#10;AADcAwAADgAAAAAAAAABACAAAAAhAQAAZHJzL2Uyb0RvYy54bWxQSwUGAAAAAAYABgBZAQAAewUA&#10;AAAA&#10;">
                <v:fill on="f" focussize="0,0"/>
                <v:stroke weight="0.992125984251969pt" color="#000000" joinstyle="round"/>
                <v:imagedata o:title=""/>
                <o:lock v:ext="edit" aspectratio="f"/>
              </v:line>
            </w:pict>
          </mc:Fallback>
        </mc:AlternateContent>
      </w:r>
      <w:r>
        <w:rPr>
          <w:rFonts w:hint="eastAsia" w:ascii="仿宋_GB2312" w:hAnsi="仿宋_GB2312" w:eastAsia="仿宋_GB2312" w:cs="仿宋_GB2312"/>
          <w:kern w:val="0"/>
          <w:sz w:val="32"/>
          <w:szCs w:val="32"/>
        </w:rPr>
        <w:t>抄送：存档。</w:t>
      </w:r>
    </w:p>
    <w:p w14:paraId="63B924B0">
      <w:pPr>
        <w:spacing w:line="560" w:lineRule="exact"/>
        <w:ind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mc:AlternateContent>
          <mc:Choice Requires="wps">
            <w:drawing>
              <wp:anchor distT="0" distB="0" distL="114300" distR="114300" simplePos="0" relativeHeight="251662336" behindDoc="0" locked="0" layoutInCell="1" allowOverlap="1">
                <wp:simplePos x="0" y="0"/>
                <wp:positionH relativeFrom="column">
                  <wp:posOffset>66675</wp:posOffset>
                </wp:positionH>
                <wp:positionV relativeFrom="paragraph">
                  <wp:posOffset>390525</wp:posOffset>
                </wp:positionV>
                <wp:extent cx="5467350" cy="635"/>
                <wp:effectExtent l="0" t="0" r="0" b="0"/>
                <wp:wrapNone/>
                <wp:docPr id="4" name="直线 5"/>
                <wp:cNvGraphicFramePr/>
                <a:graphic xmlns:a="http://schemas.openxmlformats.org/drawingml/2006/main">
                  <a:graphicData uri="http://schemas.microsoft.com/office/word/2010/wordprocessingShape">
                    <wps:wsp>
                      <wps:cNvSpPr/>
                      <wps:spPr>
                        <a:xfrm>
                          <a:off x="0" y="0"/>
                          <a:ext cx="5467350" cy="635"/>
                        </a:xfrm>
                        <a:prstGeom prst="line">
                          <a:avLst/>
                        </a:prstGeom>
                        <a:ln w="12600" cap="flat" cmpd="sng">
                          <a:solidFill>
                            <a:srgbClr val="000000"/>
                          </a:solidFill>
                          <a:prstDash val="solid"/>
                          <a:headEnd type="none" w="med" len="med"/>
                          <a:tailEnd type="none" w="med" len="med"/>
                        </a:ln>
                      </wps:spPr>
                      <wps:bodyPr upright="1"/>
                    </wps:wsp>
                  </a:graphicData>
                </a:graphic>
              </wp:anchor>
            </w:drawing>
          </mc:Choice>
          <mc:Fallback>
            <w:pict>
              <v:line id="直线 5" o:spid="_x0000_s1026" o:spt="20" style="position:absolute;left:0pt;margin-left:5.25pt;margin-top:30.75pt;height:0.05pt;width:430.5pt;z-index:251662336;mso-width-relative:page;mso-height-relative:page;" filled="f" stroked="t" coordsize="21600,21600" o:gfxdata="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NiWE8LU&#10;AAAACAEAAA8AAAAAAAAAAQAgAAAAIgAAAGRycy9kb3ducmV2LnhtbFBLAQIUABQAAAAIAIdO4kDX&#10;50Za6wEAAN4DAAAOAAAAAAAAAAEAIAAAACMBAABkcnMvZTJvRG9jLnhtbFBLBQYAAAAABgAGAFkB&#10;AACABQAAAAA=&#10;">
                <v:fill on="f" focussize="0,0"/>
                <v:stroke weight="0.992125984251969pt" color="#000000" joinstyle="round"/>
                <v:imagedata o:title=""/>
                <o:lock v:ext="edit" aspectratio="f"/>
              </v:line>
            </w:pict>
          </mc:Fallback>
        </mc:AlternateContent>
      </w:r>
      <w:r>
        <w:rPr>
          <w:rFonts w:hint="eastAsia" w:ascii="仿宋_GB2312" w:hAnsi="仿宋_GB2312" w:eastAsia="仿宋_GB2312" w:cs="仿宋_GB2312"/>
          <w:sz w:val="32"/>
          <w:szCs w:val="32"/>
        </w:rPr>
        <mc:AlternateContent>
          <mc:Choice Requires="wps">
            <w:drawing>
              <wp:anchor distT="0" distB="0" distL="114300" distR="114300" simplePos="0" relativeHeight="251664384" behindDoc="0" locked="0" layoutInCell="1" allowOverlap="1">
                <wp:simplePos x="0" y="0"/>
                <wp:positionH relativeFrom="column">
                  <wp:posOffset>66675</wp:posOffset>
                </wp:positionH>
                <wp:positionV relativeFrom="paragraph">
                  <wp:posOffset>22860</wp:posOffset>
                </wp:positionV>
                <wp:extent cx="5467350" cy="0"/>
                <wp:effectExtent l="0" t="4445" r="0" b="5080"/>
                <wp:wrapNone/>
                <wp:docPr id="6" name="直线 6"/>
                <wp:cNvGraphicFramePr/>
                <a:graphic xmlns:a="http://schemas.openxmlformats.org/drawingml/2006/main">
                  <a:graphicData uri="http://schemas.microsoft.com/office/word/2010/wordprocessingShape">
                    <wps:wsp>
                      <wps:cNvSpPr/>
                      <wps:spPr>
                        <a:xfrm>
                          <a:off x="0" y="0"/>
                          <a:ext cx="5467350" cy="0"/>
                        </a:xfrm>
                        <a:prstGeom prst="line">
                          <a:avLst/>
                        </a:prstGeom>
                        <a:ln w="9000" cap="flat" cmpd="sng">
                          <a:solidFill>
                            <a:srgbClr val="000000"/>
                          </a:solidFill>
                          <a:prstDash val="solid"/>
                          <a:headEnd type="none" w="med" len="med"/>
                          <a:tailEnd type="none" w="med" len="med"/>
                        </a:ln>
                      </wps:spPr>
                      <wps:bodyPr upright="1"/>
                    </wps:wsp>
                  </a:graphicData>
                </a:graphic>
              </wp:anchor>
            </w:drawing>
          </mc:Choice>
          <mc:Fallback>
            <w:pict>
              <v:line id="直线 6" o:spid="_x0000_s1026" o:spt="20" style="position:absolute;left:0pt;margin-left:5.25pt;margin-top:1.8pt;height:0pt;width:430.5pt;z-index:251664384;mso-width-relative:page;mso-height-relative:page;" filled="f" stroked="t" coordsize="21600,21600" o:gfxdata="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IH9TXzSAAAABgEA&#10;AA8AAAAAAAAAAQAgAAAAIgAAAGRycy9kb3ducmV2LnhtbFBLAQIUABQAAAAIAIdO4kCzRIx05wEA&#10;ANsDAAAOAAAAAAAAAAEAIAAAACEBAABkcnMvZTJvRG9jLnhtbFBLBQYAAAAABgAGAFkBAAB6BQAA&#10;AAA=&#10;">
                <v:fill on="f" focussize="0,0"/>
                <v:stroke weight="0.708661417322835pt" color="#000000" joinstyle="round"/>
                <v:imagedata o:title=""/>
                <o:lock v:ext="edit" aspectratio="f"/>
              </v:line>
            </w:pict>
          </mc:Fallback>
        </mc:AlternateContent>
      </w:r>
      <w:r>
        <w:rPr>
          <w:rFonts w:hint="eastAsia" w:ascii="仿宋_GB2312" w:hAnsi="仿宋_GB2312" w:eastAsia="仿宋_GB2312" w:cs="仿宋_GB2312"/>
          <w:sz w:val="32"/>
          <w:szCs w:val="32"/>
        </w:rPr>
        <w:t>荔城区教育局办公室             202</w:t>
      </w:r>
      <w:r>
        <w:rPr>
          <w:rFonts w:hint="eastAsia" w:ascii="仿宋_GB2312" w:hAnsi="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 xml:space="preserve">日印发 </w:t>
      </w:r>
    </w:p>
    <w:p w14:paraId="40DA21A8">
      <w:pPr>
        <w:spacing w:line="440" w:lineRule="exact"/>
        <w:jc w:val="left"/>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rPr>
        <w:t>附件</w:t>
      </w:r>
      <w:r>
        <w:rPr>
          <w:rFonts w:hint="eastAsia" w:ascii="仿宋_GB2312" w:hAnsi="仿宋_GB2312" w:eastAsia="仿宋_GB2312" w:cs="仿宋_GB2312"/>
          <w:color w:val="000000"/>
          <w:kern w:val="0"/>
          <w:sz w:val="32"/>
          <w:szCs w:val="32"/>
          <w:lang w:val="en-US" w:eastAsia="zh-CN"/>
        </w:rPr>
        <w:t>1</w:t>
      </w:r>
    </w:p>
    <w:p w14:paraId="0EABE16D">
      <w:pPr>
        <w:spacing w:line="440" w:lineRule="exact"/>
        <w:jc w:val="center"/>
        <w:rPr>
          <w:rFonts w:hint="eastAsia" w:ascii="方正小标宋简体" w:hAnsi="宋体" w:eastAsia="方正小标宋简体"/>
          <w:color w:val="000000"/>
          <w:kern w:val="0"/>
          <w:sz w:val="36"/>
          <w:szCs w:val="36"/>
        </w:rPr>
      </w:pPr>
      <w:r>
        <w:rPr>
          <w:rFonts w:hint="eastAsia" w:ascii="方正小标宋简体" w:eastAsia="方正小标宋简体"/>
          <w:color w:val="000000"/>
          <w:kern w:val="0"/>
          <w:sz w:val="36"/>
          <w:szCs w:val="36"/>
          <w:lang w:val="en-US" w:eastAsia="zh-CN"/>
        </w:rPr>
        <w:t>荔城</w:t>
      </w:r>
      <w:r>
        <w:rPr>
          <w:rFonts w:hint="eastAsia" w:ascii="方正小标宋简体" w:hAnsi="宋体" w:eastAsia="方正小标宋简体"/>
          <w:color w:val="000000"/>
          <w:kern w:val="0"/>
          <w:sz w:val="36"/>
          <w:szCs w:val="36"/>
          <w:lang w:val="en-US" w:eastAsia="zh-CN"/>
        </w:rPr>
        <w:t>区</w:t>
      </w:r>
      <w:r>
        <w:rPr>
          <w:rFonts w:hint="eastAsia" w:ascii="方正小标宋简体" w:hAnsi="宋体" w:eastAsia="方正小标宋简体"/>
          <w:color w:val="000000"/>
          <w:kern w:val="0"/>
          <w:sz w:val="36"/>
          <w:szCs w:val="36"/>
        </w:rPr>
        <w:t>中小学研学旅行活动</w:t>
      </w:r>
      <w:r>
        <w:rPr>
          <w:rFonts w:hint="eastAsia" w:ascii="方正小标宋简体" w:eastAsia="方正小标宋简体"/>
          <w:color w:val="000000"/>
          <w:kern w:val="0"/>
          <w:sz w:val="36"/>
          <w:szCs w:val="36"/>
          <w:lang w:val="en-US" w:eastAsia="zh-CN"/>
        </w:rPr>
        <w:t>备案</w:t>
      </w:r>
      <w:r>
        <w:rPr>
          <w:rFonts w:hint="eastAsia" w:ascii="方正小标宋简体" w:hAnsi="宋体" w:eastAsia="方正小标宋简体"/>
          <w:color w:val="000000"/>
          <w:kern w:val="0"/>
          <w:sz w:val="36"/>
          <w:szCs w:val="36"/>
        </w:rPr>
        <w:t>表</w:t>
      </w:r>
    </w:p>
    <w:p w14:paraId="4670FB38">
      <w:pPr>
        <w:keepNext w:val="0"/>
        <w:keepLines w:val="0"/>
        <w:pageBreakBefore w:val="0"/>
        <w:widowControl/>
        <w:kinsoku/>
        <w:wordWrap/>
        <w:overflowPunct/>
        <w:topLinePunct w:val="0"/>
        <w:autoSpaceDE/>
        <w:autoSpaceDN/>
        <w:bidi w:val="0"/>
        <w:adjustRightInd/>
        <w:snapToGrid/>
        <w:spacing w:before="0" w:beforeLines="0" w:after="0" w:afterLines="0" w:line="280" w:lineRule="exact"/>
        <w:ind w:right="0" w:rightChars="0"/>
        <w:jc w:val="left"/>
        <w:textAlignment w:val="auto"/>
        <w:outlineLvl w:val="9"/>
        <w:rPr>
          <w:rFonts w:hint="eastAsia" w:ascii="仿宋_GB2312" w:hAnsi="仿宋_GB2312" w:eastAsia="仿宋_GB2312" w:cs="仿宋_GB2312"/>
          <w:sz w:val="24"/>
          <w:szCs w:val="24"/>
        </w:rPr>
      </w:pPr>
    </w:p>
    <w:p w14:paraId="5B14256C">
      <w:pPr>
        <w:keepNext w:val="0"/>
        <w:keepLines w:val="0"/>
        <w:pageBreakBefore w:val="0"/>
        <w:widowControl/>
        <w:kinsoku/>
        <w:wordWrap/>
        <w:overflowPunct/>
        <w:topLinePunct w:val="0"/>
        <w:autoSpaceDE/>
        <w:autoSpaceDN/>
        <w:bidi w:val="0"/>
        <w:adjustRightInd/>
        <w:snapToGrid/>
        <w:spacing w:before="0" w:beforeLines="0" w:after="100" w:afterLines="0" w:line="280" w:lineRule="exact"/>
        <w:ind w:left="0" w:leftChars="0" w:right="0" w:rightChars="0" w:firstLine="0" w:firstLineChars="0"/>
        <w:jc w:val="left"/>
        <w:textAlignment w:val="auto"/>
        <w:outlineLvl w:val="9"/>
        <w:rPr>
          <w:rFonts w:hint="eastAsia" w:ascii="仿宋_GB2312" w:hAnsi="仿宋_GB2312" w:eastAsia="仿宋_GB2312" w:cs="仿宋_GB2312"/>
          <w:spacing w:val="15"/>
          <w:kern w:val="0"/>
          <w:sz w:val="24"/>
          <w:szCs w:val="24"/>
        </w:rPr>
      </w:pPr>
      <w:r>
        <w:rPr>
          <w:rFonts w:hint="eastAsia" w:ascii="仿宋_GB2312" w:hAnsi="仿宋_GB2312" w:eastAsia="仿宋_GB2312" w:cs="仿宋_GB2312"/>
          <w:sz w:val="24"/>
          <w:szCs w:val="24"/>
        </w:rPr>
        <w:t xml:space="preserve">申报单位（盖章）： </w:t>
      </w:r>
      <w:r>
        <w:rPr>
          <w:rFonts w:hint="eastAsia" w:ascii="仿宋_GB2312" w:hAnsi="仿宋_GB2312" w:eastAsia="仿宋_GB2312" w:cs="仿宋_GB2312"/>
          <w:spacing w:val="15"/>
          <w:kern w:val="0"/>
          <w:sz w:val="24"/>
          <w:szCs w:val="24"/>
        </w:rPr>
        <w:t xml:space="preserve">               </w:t>
      </w:r>
      <w:r>
        <w:rPr>
          <w:rFonts w:hint="eastAsia" w:ascii="仿宋_GB2312" w:hAnsi="仿宋_GB2312" w:eastAsia="仿宋_GB2312" w:cs="仿宋_GB2312"/>
          <w:sz w:val="24"/>
          <w:szCs w:val="24"/>
        </w:rPr>
        <w:t>校长签字：</w:t>
      </w:r>
      <w:r>
        <w:rPr>
          <w:rFonts w:hint="eastAsia" w:ascii="仿宋_GB2312" w:hAnsi="仿宋_GB2312" w:eastAsia="仿宋_GB2312" w:cs="仿宋_GB2312"/>
          <w:spacing w:val="15"/>
          <w:kern w:val="0"/>
          <w:sz w:val="24"/>
          <w:szCs w:val="24"/>
        </w:rPr>
        <w:t xml:space="preserve">      </w:t>
      </w:r>
      <w:r>
        <w:rPr>
          <w:rFonts w:hint="eastAsia" w:ascii="仿宋_GB2312" w:hAnsi="仿宋_GB2312" w:eastAsia="仿宋_GB2312" w:cs="仿宋_GB2312"/>
          <w:sz w:val="24"/>
          <w:szCs w:val="24"/>
        </w:rPr>
        <w:t xml:space="preserve">       报备时间：</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0"/>
        <w:gridCol w:w="1262"/>
        <w:gridCol w:w="444"/>
        <w:gridCol w:w="279"/>
        <w:gridCol w:w="485"/>
        <w:gridCol w:w="567"/>
        <w:gridCol w:w="947"/>
        <w:gridCol w:w="217"/>
        <w:gridCol w:w="918"/>
        <w:gridCol w:w="288"/>
        <w:gridCol w:w="1253"/>
      </w:tblGrid>
      <w:tr w14:paraId="0FE1F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5" w:hRule="exact"/>
        </w:trPr>
        <w:tc>
          <w:tcPr>
            <w:tcW w:w="2520" w:type="dxa"/>
            <w:noWrap w:val="0"/>
            <w:vAlign w:val="center"/>
          </w:tcPr>
          <w:p w14:paraId="5DC10EBC">
            <w:pPr>
              <w:keepNext w:val="0"/>
              <w:keepLines w:val="0"/>
              <w:pageBreakBefore w:val="0"/>
              <w:kinsoku/>
              <w:wordWrap/>
              <w:overflowPunct/>
              <w:topLinePunct w:val="0"/>
              <w:autoSpaceDE/>
              <w:autoSpaceDN/>
              <w:bidi w:val="0"/>
              <w:adjustRightInd/>
              <w:snapToGrid/>
              <w:spacing w:before="0" w:beforeLines="0" w:after="0" w:afterLines="0" w:line="280" w:lineRule="exact"/>
              <w:ind w:left="0" w:leftChars="0" w:right="0" w:rightChars="0"/>
              <w:jc w:val="center"/>
              <w:textAlignment w:val="auto"/>
              <w:outlineLvl w:val="9"/>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活动主题（名称）</w:t>
            </w:r>
          </w:p>
        </w:tc>
        <w:tc>
          <w:tcPr>
            <w:tcW w:w="6660" w:type="dxa"/>
            <w:gridSpan w:val="10"/>
            <w:noWrap w:val="0"/>
            <w:vAlign w:val="center"/>
          </w:tcPr>
          <w:p w14:paraId="069387D1">
            <w:pPr>
              <w:keepNext w:val="0"/>
              <w:keepLines w:val="0"/>
              <w:pageBreakBefore w:val="0"/>
              <w:kinsoku/>
              <w:wordWrap/>
              <w:overflowPunct/>
              <w:topLinePunct w:val="0"/>
              <w:autoSpaceDE/>
              <w:autoSpaceDN/>
              <w:bidi w:val="0"/>
              <w:adjustRightInd/>
              <w:snapToGrid/>
              <w:spacing w:before="0" w:beforeLines="0" w:after="0" w:afterLines="0" w:line="280" w:lineRule="exact"/>
              <w:ind w:left="0" w:leftChars="0" w:right="0" w:rightChars="0"/>
              <w:jc w:val="center"/>
              <w:textAlignment w:val="auto"/>
              <w:outlineLvl w:val="9"/>
              <w:rPr>
                <w:rFonts w:hint="eastAsia" w:ascii="仿宋_GB2312" w:hAnsi="仿宋_GB2312" w:eastAsia="仿宋_GB2312" w:cs="仿宋_GB2312"/>
                <w:sz w:val="18"/>
                <w:szCs w:val="18"/>
              </w:rPr>
            </w:pPr>
          </w:p>
        </w:tc>
      </w:tr>
      <w:tr w14:paraId="035E9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9" w:hRule="exact"/>
        </w:trPr>
        <w:tc>
          <w:tcPr>
            <w:tcW w:w="2520" w:type="dxa"/>
            <w:noWrap w:val="0"/>
            <w:vAlign w:val="center"/>
          </w:tcPr>
          <w:p w14:paraId="344097AF">
            <w:pPr>
              <w:keepNext w:val="0"/>
              <w:keepLines w:val="0"/>
              <w:pageBreakBefore w:val="0"/>
              <w:kinsoku/>
              <w:wordWrap/>
              <w:overflowPunct/>
              <w:topLinePunct w:val="0"/>
              <w:autoSpaceDE/>
              <w:autoSpaceDN/>
              <w:bidi w:val="0"/>
              <w:adjustRightInd/>
              <w:snapToGrid/>
              <w:spacing w:before="0" w:beforeLines="0" w:after="0" w:afterLines="0" w:line="280" w:lineRule="exact"/>
              <w:ind w:left="0" w:leftChars="0" w:right="0" w:rightChars="0"/>
              <w:jc w:val="center"/>
              <w:textAlignment w:val="auto"/>
              <w:outlineLvl w:val="9"/>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活动时间</w:t>
            </w:r>
          </w:p>
        </w:tc>
        <w:tc>
          <w:tcPr>
            <w:tcW w:w="6660" w:type="dxa"/>
            <w:gridSpan w:val="10"/>
            <w:noWrap w:val="0"/>
            <w:vAlign w:val="center"/>
          </w:tcPr>
          <w:p w14:paraId="3ADF46B0">
            <w:pPr>
              <w:keepNext w:val="0"/>
              <w:keepLines w:val="0"/>
              <w:pageBreakBefore w:val="0"/>
              <w:kinsoku/>
              <w:wordWrap/>
              <w:overflowPunct/>
              <w:topLinePunct w:val="0"/>
              <w:autoSpaceDE/>
              <w:autoSpaceDN/>
              <w:bidi w:val="0"/>
              <w:adjustRightInd/>
              <w:snapToGrid/>
              <w:spacing w:before="0" w:beforeLines="0" w:after="0" w:afterLines="0" w:line="280" w:lineRule="exact"/>
              <w:ind w:left="0" w:leftChars="0" w:right="0" w:rightChars="0"/>
              <w:jc w:val="center"/>
              <w:textAlignment w:val="auto"/>
              <w:outlineLvl w:val="9"/>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年   月   日至      年  月   日， 共     天。</w:t>
            </w:r>
          </w:p>
        </w:tc>
      </w:tr>
      <w:tr w14:paraId="77A25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9" w:hRule="exact"/>
        </w:trPr>
        <w:tc>
          <w:tcPr>
            <w:tcW w:w="2520" w:type="dxa"/>
            <w:noWrap w:val="0"/>
            <w:vAlign w:val="center"/>
          </w:tcPr>
          <w:p w14:paraId="7C468ADD">
            <w:pPr>
              <w:keepNext w:val="0"/>
              <w:keepLines w:val="0"/>
              <w:pageBreakBefore w:val="0"/>
              <w:kinsoku/>
              <w:wordWrap/>
              <w:overflowPunct/>
              <w:topLinePunct w:val="0"/>
              <w:autoSpaceDE/>
              <w:autoSpaceDN/>
              <w:bidi w:val="0"/>
              <w:adjustRightInd/>
              <w:snapToGrid/>
              <w:spacing w:before="0" w:beforeLines="0" w:after="0" w:afterLines="0" w:line="280" w:lineRule="exact"/>
              <w:ind w:left="0" w:leftChars="0" w:right="0" w:rightChars="0"/>
              <w:jc w:val="center"/>
              <w:textAlignment w:val="auto"/>
              <w:outlineLvl w:val="9"/>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活动地点</w:t>
            </w:r>
          </w:p>
        </w:tc>
        <w:tc>
          <w:tcPr>
            <w:tcW w:w="6660" w:type="dxa"/>
            <w:gridSpan w:val="10"/>
            <w:noWrap w:val="0"/>
            <w:vAlign w:val="center"/>
          </w:tcPr>
          <w:p w14:paraId="3B5822D2">
            <w:pPr>
              <w:keepNext w:val="0"/>
              <w:keepLines w:val="0"/>
              <w:pageBreakBefore w:val="0"/>
              <w:kinsoku/>
              <w:wordWrap/>
              <w:overflowPunct/>
              <w:topLinePunct w:val="0"/>
              <w:autoSpaceDE/>
              <w:autoSpaceDN/>
              <w:bidi w:val="0"/>
              <w:adjustRightInd/>
              <w:snapToGrid/>
              <w:spacing w:before="0" w:beforeLines="0" w:after="0" w:afterLines="0" w:line="280" w:lineRule="exact"/>
              <w:ind w:left="0" w:leftChars="0" w:right="0" w:rightChars="0"/>
              <w:jc w:val="center"/>
              <w:textAlignment w:val="auto"/>
              <w:outlineLvl w:val="9"/>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市     </w:t>
            </w:r>
            <w:r>
              <w:rPr>
                <w:rFonts w:hint="eastAsia" w:ascii="仿宋_GB2312" w:hAnsi="仿宋_GB2312" w:eastAsia="仿宋_GB2312" w:cs="仿宋_GB2312"/>
                <w:sz w:val="18"/>
                <w:szCs w:val="18"/>
                <w:lang w:val="en-US" w:eastAsia="zh-CN"/>
              </w:rPr>
              <w:t>区</w:t>
            </w:r>
            <w:r>
              <w:rPr>
                <w:rFonts w:hint="eastAsia" w:ascii="仿宋_GB2312" w:hAnsi="仿宋_GB2312" w:eastAsia="仿宋_GB2312" w:cs="仿宋_GB2312"/>
                <w:sz w:val="18"/>
                <w:szCs w:val="18"/>
              </w:rPr>
              <w:t>至       省       市        区（县）。</w:t>
            </w:r>
          </w:p>
        </w:tc>
      </w:tr>
      <w:tr w14:paraId="33327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9" w:hRule="exact"/>
        </w:trPr>
        <w:tc>
          <w:tcPr>
            <w:tcW w:w="2520" w:type="dxa"/>
            <w:noWrap w:val="0"/>
            <w:vAlign w:val="center"/>
          </w:tcPr>
          <w:p w14:paraId="2D59D1FA">
            <w:pPr>
              <w:keepNext w:val="0"/>
              <w:keepLines w:val="0"/>
              <w:pageBreakBefore w:val="0"/>
              <w:kinsoku/>
              <w:wordWrap/>
              <w:overflowPunct/>
              <w:topLinePunct w:val="0"/>
              <w:autoSpaceDE/>
              <w:autoSpaceDN/>
              <w:bidi w:val="0"/>
              <w:adjustRightInd/>
              <w:snapToGrid/>
              <w:spacing w:before="0" w:beforeLines="0" w:after="0" w:afterLines="0" w:line="280" w:lineRule="exact"/>
              <w:ind w:left="0" w:leftChars="0" w:right="0" w:rightChars="0"/>
              <w:jc w:val="center"/>
              <w:textAlignment w:val="auto"/>
              <w:outlineLvl w:val="9"/>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组织形式</w:t>
            </w:r>
          </w:p>
        </w:tc>
        <w:tc>
          <w:tcPr>
            <w:tcW w:w="6660" w:type="dxa"/>
            <w:gridSpan w:val="10"/>
            <w:noWrap w:val="0"/>
            <w:vAlign w:val="center"/>
          </w:tcPr>
          <w:p w14:paraId="4B7B2E35">
            <w:pPr>
              <w:keepNext w:val="0"/>
              <w:keepLines w:val="0"/>
              <w:pageBreakBefore w:val="0"/>
              <w:kinsoku/>
              <w:wordWrap/>
              <w:overflowPunct/>
              <w:topLinePunct w:val="0"/>
              <w:autoSpaceDE/>
              <w:autoSpaceDN/>
              <w:bidi w:val="0"/>
              <w:adjustRightInd/>
              <w:snapToGrid/>
              <w:spacing w:before="0" w:beforeLines="0" w:after="0" w:afterLines="0" w:line="280" w:lineRule="exact"/>
              <w:ind w:left="0" w:leftChars="0" w:right="0" w:rightChars="0" w:firstLine="826" w:firstLineChars="459"/>
              <w:textAlignment w:val="auto"/>
              <w:outlineLvl w:val="9"/>
              <w:rPr>
                <w:rFonts w:hint="eastAsia" w:ascii="仿宋_GB2312" w:hAnsi="仿宋_GB2312" w:eastAsia="仿宋_GB2312" w:cs="仿宋_GB2312"/>
                <w:sz w:val="18"/>
                <w:szCs w:val="18"/>
              </w:rPr>
            </w:pPr>
            <w:r>
              <w:rPr>
                <w:rFonts w:hint="eastAsia" w:ascii="仿宋_GB2312" w:hAnsi="仿宋_GB2312" w:eastAsia="仿宋_GB2312" w:cs="仿宋_GB2312"/>
                <w:sz w:val="18"/>
              </w:rPr>
              <mc:AlternateContent>
                <mc:Choice Requires="wps">
                  <w:drawing>
                    <wp:anchor distT="0" distB="0" distL="114300" distR="114300" simplePos="0" relativeHeight="251660288" behindDoc="0" locked="0" layoutInCell="1" allowOverlap="1">
                      <wp:simplePos x="0" y="0"/>
                      <wp:positionH relativeFrom="column">
                        <wp:posOffset>1043305</wp:posOffset>
                      </wp:positionH>
                      <wp:positionV relativeFrom="paragraph">
                        <wp:posOffset>46355</wp:posOffset>
                      </wp:positionV>
                      <wp:extent cx="90170" cy="104140"/>
                      <wp:effectExtent l="4445" t="4445" r="12065" b="13335"/>
                      <wp:wrapNone/>
                      <wp:docPr id="2" name="矩形 7"/>
                      <wp:cNvGraphicFramePr/>
                      <a:graphic xmlns:a="http://schemas.openxmlformats.org/drawingml/2006/main">
                        <a:graphicData uri="http://schemas.microsoft.com/office/word/2010/wordprocessingShape">
                          <wps:wsp>
                            <wps:cNvSpPr/>
                            <wps:spPr>
                              <a:xfrm>
                                <a:off x="0" y="0"/>
                                <a:ext cx="90170" cy="104140"/>
                              </a:xfrm>
                              <a:prstGeom prst="rect">
                                <a:avLst/>
                              </a:prstGeom>
                              <a:solidFill>
                                <a:srgbClr val="FFFFFF"/>
                              </a:solidFill>
                              <a:ln w="9525" cap="flat" cmpd="sng">
                                <a:solidFill>
                                  <a:srgbClr val="000000"/>
                                </a:solidFill>
                                <a:prstDash val="solid"/>
                                <a:miter/>
                                <a:headEnd type="none" w="med" len="med"/>
                                <a:tailEnd type="none" w="med" len="med"/>
                              </a:ln>
                            </wps:spPr>
                            <wps:bodyPr wrap="square" upright="1"/>
                          </wps:wsp>
                        </a:graphicData>
                      </a:graphic>
                    </wp:anchor>
                  </w:drawing>
                </mc:Choice>
                <mc:Fallback>
                  <w:pict>
                    <v:rect id="矩形 7" o:spid="_x0000_s1026" o:spt="1" style="position:absolute;left:0pt;margin-left:82.15pt;margin-top:3.65pt;height:8.2pt;width:7.1pt;z-index:251660288;mso-width-relative:page;mso-height-relative:page;" fillcolor="#FFFFFF" filled="t" stroked="t" coordsize="21600,21600" o:gfxdata="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G7Z5J1wAAAAgBAAAPAAAAAAAAAAEAIAAAACIAAABkcnMv&#10;ZG93bnJldi54bWxQSwECFAAUAAAACACHTuJAJQ9frQQCAAAqBAAADgAAAAAAAAABACAAAAAmAQAA&#10;ZHJzL2Uyb0RvYy54bWxQSwUGAAAAAAYABgBZAQAAnAUAAAAA&#10;">
                      <v:fill on="t" focussize="0,0"/>
                      <v:stroke color="#000000" joinstyle="miter"/>
                      <v:imagedata o:title=""/>
                      <o:lock v:ext="edit" aspectratio="f"/>
                    </v:rect>
                  </w:pict>
                </mc:Fallback>
              </mc:AlternateContent>
            </w:r>
            <w:r>
              <w:rPr>
                <w:rFonts w:hint="eastAsia" w:ascii="仿宋_GB2312" w:hAnsi="仿宋_GB2312" w:eastAsia="仿宋_GB2312" w:cs="仿宋_GB2312"/>
                <w:sz w:val="18"/>
              </w:rPr>
              <mc:AlternateContent>
                <mc:Choice Requires="wps">
                  <w:drawing>
                    <wp:anchor distT="0" distB="0" distL="114300" distR="114300" simplePos="0" relativeHeight="251661312" behindDoc="0" locked="0" layoutInCell="1" allowOverlap="1">
                      <wp:simplePos x="0" y="0"/>
                      <wp:positionH relativeFrom="column">
                        <wp:posOffset>2184400</wp:posOffset>
                      </wp:positionH>
                      <wp:positionV relativeFrom="paragraph">
                        <wp:posOffset>52070</wp:posOffset>
                      </wp:positionV>
                      <wp:extent cx="90170" cy="97790"/>
                      <wp:effectExtent l="4445" t="4445" r="12065" b="19685"/>
                      <wp:wrapNone/>
                      <wp:docPr id="3" name="矩形 8"/>
                      <wp:cNvGraphicFramePr/>
                      <a:graphic xmlns:a="http://schemas.openxmlformats.org/drawingml/2006/main">
                        <a:graphicData uri="http://schemas.microsoft.com/office/word/2010/wordprocessingShape">
                          <wps:wsp>
                            <wps:cNvSpPr/>
                            <wps:spPr>
                              <a:xfrm>
                                <a:off x="0" y="0"/>
                                <a:ext cx="90170" cy="97790"/>
                              </a:xfrm>
                              <a:prstGeom prst="rect">
                                <a:avLst/>
                              </a:prstGeom>
                              <a:solidFill>
                                <a:srgbClr val="FFFFFF"/>
                              </a:solidFill>
                              <a:ln w="9525" cap="flat" cmpd="sng">
                                <a:solidFill>
                                  <a:srgbClr val="000000"/>
                                </a:solidFill>
                                <a:prstDash val="solid"/>
                                <a:miter/>
                                <a:headEnd type="none" w="med" len="med"/>
                                <a:tailEnd type="none" w="med" len="med"/>
                              </a:ln>
                            </wps:spPr>
                            <wps:bodyPr wrap="square" upright="1"/>
                          </wps:wsp>
                        </a:graphicData>
                      </a:graphic>
                    </wp:anchor>
                  </w:drawing>
                </mc:Choice>
                <mc:Fallback>
                  <w:pict>
                    <v:rect id="矩形 8" o:spid="_x0000_s1026" o:spt="1" style="position:absolute;left:0pt;margin-left:172pt;margin-top:4.1pt;height:7.7pt;width:7.1pt;z-index:251661312;mso-width-relative:page;mso-height-relative:page;" fillcolor="#FFFFFF" filled="t" stroked="t" coordsize="21600,21600" o:gfxdata="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GNXkl1wAAAAgBAAAPAAAAAAAAAAEAIAAAACIAAABkcnMv&#10;ZG93bnJldi54bWxQSwECFAAUAAAACACHTuJAD4GD1AQCAAApBAAADgAAAAAAAAABACAAAAAmAQAA&#10;ZHJzL2Uyb0RvYy54bWxQSwUGAAAAAAYABgBZAQAAnAUAAAAA&#10;">
                      <v:fill on="t" focussize="0,0"/>
                      <v:stroke color="#000000" joinstyle="miter"/>
                      <v:imagedata o:title=""/>
                      <o:lock v:ext="edit" aspectratio="f"/>
                    </v:rect>
                  </w:pict>
                </mc:Fallback>
              </mc:AlternateContent>
            </w:r>
            <w:r>
              <w:rPr>
                <w:rFonts w:hint="eastAsia" w:ascii="仿宋_GB2312" w:hAnsi="仿宋_GB2312" w:eastAsia="仿宋_GB2312" w:cs="仿宋_GB2312"/>
                <w:sz w:val="18"/>
                <w:szCs w:val="18"/>
              </w:rPr>
              <w:t>自行组织           委托组织</w:t>
            </w:r>
          </w:p>
        </w:tc>
      </w:tr>
      <w:tr w14:paraId="6B82A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3" w:hRule="exact"/>
        </w:trPr>
        <w:tc>
          <w:tcPr>
            <w:tcW w:w="2520" w:type="dxa"/>
            <w:noWrap w:val="0"/>
            <w:vAlign w:val="center"/>
          </w:tcPr>
          <w:p w14:paraId="48AC8E51">
            <w:pPr>
              <w:keepNext w:val="0"/>
              <w:keepLines w:val="0"/>
              <w:pageBreakBefore w:val="0"/>
              <w:kinsoku/>
              <w:wordWrap/>
              <w:overflowPunct/>
              <w:topLinePunct w:val="0"/>
              <w:autoSpaceDE/>
              <w:autoSpaceDN/>
              <w:bidi w:val="0"/>
              <w:adjustRightInd/>
              <w:snapToGrid/>
              <w:spacing w:before="0" w:beforeLines="0" w:after="0" w:afterLines="0" w:line="280" w:lineRule="exact"/>
              <w:ind w:left="0" w:leftChars="0" w:right="0" w:rightChars="0"/>
              <w:jc w:val="center"/>
              <w:textAlignment w:val="auto"/>
              <w:outlineLvl w:val="9"/>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课程育人目标</w:t>
            </w:r>
          </w:p>
        </w:tc>
        <w:tc>
          <w:tcPr>
            <w:tcW w:w="6660" w:type="dxa"/>
            <w:gridSpan w:val="10"/>
            <w:noWrap w:val="0"/>
            <w:vAlign w:val="center"/>
          </w:tcPr>
          <w:p w14:paraId="562AD898">
            <w:pPr>
              <w:keepNext w:val="0"/>
              <w:keepLines w:val="0"/>
              <w:pageBreakBefore w:val="0"/>
              <w:kinsoku/>
              <w:wordWrap/>
              <w:overflowPunct/>
              <w:topLinePunct w:val="0"/>
              <w:autoSpaceDE/>
              <w:autoSpaceDN/>
              <w:bidi w:val="0"/>
              <w:adjustRightInd/>
              <w:snapToGrid/>
              <w:spacing w:before="0" w:beforeLines="0" w:after="0" w:afterLines="0" w:line="280" w:lineRule="exact"/>
              <w:ind w:left="0" w:leftChars="0" w:right="0" w:rightChars="0"/>
              <w:jc w:val="center"/>
              <w:textAlignment w:val="auto"/>
              <w:outlineLvl w:val="9"/>
              <w:rPr>
                <w:rFonts w:hint="eastAsia" w:ascii="仿宋_GB2312" w:hAnsi="仿宋_GB2312" w:eastAsia="仿宋_GB2312" w:cs="仿宋_GB2312"/>
                <w:sz w:val="18"/>
                <w:szCs w:val="18"/>
              </w:rPr>
            </w:pPr>
          </w:p>
        </w:tc>
      </w:tr>
      <w:tr w14:paraId="4D881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49" w:hRule="exact"/>
        </w:trPr>
        <w:tc>
          <w:tcPr>
            <w:tcW w:w="2520" w:type="dxa"/>
            <w:noWrap w:val="0"/>
            <w:vAlign w:val="center"/>
          </w:tcPr>
          <w:p w14:paraId="7616D8A2">
            <w:pPr>
              <w:keepNext w:val="0"/>
              <w:keepLines w:val="0"/>
              <w:pageBreakBefore w:val="0"/>
              <w:kinsoku/>
              <w:wordWrap/>
              <w:overflowPunct/>
              <w:topLinePunct w:val="0"/>
              <w:autoSpaceDE/>
              <w:autoSpaceDN/>
              <w:bidi w:val="0"/>
              <w:adjustRightInd/>
              <w:snapToGrid/>
              <w:spacing w:before="0" w:beforeLines="0" w:after="0" w:afterLines="0" w:line="280" w:lineRule="exact"/>
              <w:ind w:left="0" w:leftChars="0" w:right="0" w:rightChars="0"/>
              <w:jc w:val="center"/>
              <w:textAlignment w:val="auto"/>
              <w:outlineLvl w:val="9"/>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活动流程及安全措施</w:t>
            </w:r>
          </w:p>
        </w:tc>
        <w:tc>
          <w:tcPr>
            <w:tcW w:w="6660" w:type="dxa"/>
            <w:gridSpan w:val="10"/>
            <w:noWrap w:val="0"/>
            <w:vAlign w:val="center"/>
          </w:tcPr>
          <w:p w14:paraId="76A44F72">
            <w:pPr>
              <w:keepNext w:val="0"/>
              <w:keepLines w:val="0"/>
              <w:pageBreakBefore w:val="0"/>
              <w:kinsoku/>
              <w:wordWrap/>
              <w:overflowPunct/>
              <w:topLinePunct w:val="0"/>
              <w:autoSpaceDE/>
              <w:autoSpaceDN/>
              <w:bidi w:val="0"/>
              <w:adjustRightInd/>
              <w:snapToGrid/>
              <w:spacing w:before="0" w:beforeLines="0" w:after="0" w:afterLines="0" w:line="280" w:lineRule="exact"/>
              <w:ind w:left="0" w:leftChars="0" w:right="0" w:rightChars="0"/>
              <w:jc w:val="center"/>
              <w:textAlignment w:val="auto"/>
              <w:outlineLvl w:val="9"/>
              <w:rPr>
                <w:rFonts w:hint="eastAsia" w:ascii="仿宋_GB2312" w:hAnsi="仿宋_GB2312" w:eastAsia="仿宋_GB2312" w:cs="仿宋_GB2312"/>
                <w:sz w:val="18"/>
                <w:szCs w:val="18"/>
              </w:rPr>
            </w:pPr>
          </w:p>
          <w:p w14:paraId="4E55FF4A">
            <w:pPr>
              <w:keepNext w:val="0"/>
              <w:keepLines w:val="0"/>
              <w:pageBreakBefore w:val="0"/>
              <w:kinsoku/>
              <w:wordWrap/>
              <w:overflowPunct/>
              <w:topLinePunct w:val="0"/>
              <w:autoSpaceDE/>
              <w:autoSpaceDN/>
              <w:bidi w:val="0"/>
              <w:adjustRightInd/>
              <w:snapToGrid/>
              <w:spacing w:before="0" w:beforeLines="0" w:after="0" w:afterLines="0" w:line="280" w:lineRule="exact"/>
              <w:ind w:left="0" w:leftChars="0" w:right="0" w:rightChars="0"/>
              <w:jc w:val="center"/>
              <w:textAlignment w:val="auto"/>
              <w:outlineLvl w:val="9"/>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               </w:t>
            </w:r>
          </w:p>
          <w:p w14:paraId="76A7E0EF">
            <w:pPr>
              <w:keepNext w:val="0"/>
              <w:keepLines w:val="0"/>
              <w:pageBreakBefore w:val="0"/>
              <w:kinsoku/>
              <w:wordWrap/>
              <w:overflowPunct/>
              <w:topLinePunct w:val="0"/>
              <w:autoSpaceDE/>
              <w:autoSpaceDN/>
              <w:bidi w:val="0"/>
              <w:adjustRightInd/>
              <w:snapToGrid/>
              <w:spacing w:before="0" w:beforeLines="0" w:after="0" w:afterLines="0" w:line="280" w:lineRule="exact"/>
              <w:ind w:left="0" w:leftChars="0" w:right="0" w:rightChars="0"/>
              <w:jc w:val="center"/>
              <w:textAlignment w:val="auto"/>
              <w:outlineLvl w:val="9"/>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                 </w:t>
            </w:r>
          </w:p>
          <w:p w14:paraId="6A274C4F">
            <w:pPr>
              <w:keepNext w:val="0"/>
              <w:keepLines w:val="0"/>
              <w:pageBreakBefore w:val="0"/>
              <w:kinsoku/>
              <w:wordWrap/>
              <w:overflowPunct/>
              <w:topLinePunct w:val="0"/>
              <w:autoSpaceDE/>
              <w:autoSpaceDN/>
              <w:bidi w:val="0"/>
              <w:adjustRightInd/>
              <w:snapToGrid/>
              <w:spacing w:before="0" w:beforeLines="0" w:after="0" w:afterLines="0" w:line="280" w:lineRule="exact"/>
              <w:ind w:left="0" w:leftChars="0" w:right="0" w:rightChars="0"/>
              <w:jc w:val="center"/>
              <w:textAlignment w:val="auto"/>
              <w:outlineLvl w:val="9"/>
              <w:rPr>
                <w:rFonts w:hint="eastAsia" w:ascii="仿宋_GB2312" w:hAnsi="仿宋_GB2312" w:eastAsia="仿宋_GB2312" w:cs="仿宋_GB2312"/>
                <w:sz w:val="18"/>
                <w:szCs w:val="18"/>
              </w:rPr>
            </w:pPr>
          </w:p>
          <w:p w14:paraId="11889D9A">
            <w:pPr>
              <w:keepNext w:val="0"/>
              <w:keepLines w:val="0"/>
              <w:pageBreakBefore w:val="0"/>
              <w:kinsoku/>
              <w:wordWrap/>
              <w:overflowPunct/>
              <w:topLinePunct w:val="0"/>
              <w:autoSpaceDE/>
              <w:autoSpaceDN/>
              <w:bidi w:val="0"/>
              <w:adjustRightInd/>
              <w:snapToGrid/>
              <w:spacing w:before="0" w:beforeLines="0" w:after="0" w:afterLines="0" w:line="280" w:lineRule="exact"/>
              <w:ind w:left="0" w:leftChars="0" w:right="0" w:rightChars="0"/>
              <w:jc w:val="center"/>
              <w:textAlignment w:val="auto"/>
              <w:outlineLvl w:val="9"/>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             （附研学申请、课程活动方案、研学手册及安全应急预案）</w:t>
            </w:r>
          </w:p>
        </w:tc>
      </w:tr>
      <w:tr w14:paraId="13057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exact"/>
        </w:trPr>
        <w:tc>
          <w:tcPr>
            <w:tcW w:w="2520" w:type="dxa"/>
            <w:noWrap w:val="0"/>
            <w:vAlign w:val="center"/>
          </w:tcPr>
          <w:p w14:paraId="7AC673C5">
            <w:pPr>
              <w:keepNext w:val="0"/>
              <w:keepLines w:val="0"/>
              <w:pageBreakBefore w:val="0"/>
              <w:kinsoku/>
              <w:wordWrap/>
              <w:overflowPunct/>
              <w:topLinePunct w:val="0"/>
              <w:autoSpaceDE/>
              <w:autoSpaceDN/>
              <w:bidi w:val="0"/>
              <w:adjustRightInd/>
              <w:snapToGrid/>
              <w:spacing w:before="0" w:beforeLines="0" w:after="0" w:afterLines="0" w:line="280" w:lineRule="exact"/>
              <w:ind w:left="0" w:leftChars="0" w:right="0" w:rightChars="0"/>
              <w:jc w:val="center"/>
              <w:textAlignment w:val="auto"/>
              <w:outlineLvl w:val="9"/>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参与研学人数</w:t>
            </w:r>
          </w:p>
        </w:tc>
        <w:tc>
          <w:tcPr>
            <w:tcW w:w="6660" w:type="dxa"/>
            <w:gridSpan w:val="10"/>
            <w:noWrap w:val="0"/>
            <w:vAlign w:val="center"/>
          </w:tcPr>
          <w:p w14:paraId="3E3E5279">
            <w:pPr>
              <w:keepNext w:val="0"/>
              <w:keepLines w:val="0"/>
              <w:pageBreakBefore w:val="0"/>
              <w:kinsoku/>
              <w:wordWrap/>
              <w:overflowPunct/>
              <w:topLinePunct w:val="0"/>
              <w:autoSpaceDE/>
              <w:autoSpaceDN/>
              <w:bidi w:val="0"/>
              <w:adjustRightInd/>
              <w:snapToGrid/>
              <w:spacing w:before="0" w:beforeLines="0" w:after="0" w:afterLines="0" w:line="280" w:lineRule="exact"/>
              <w:ind w:left="0" w:leftChars="0" w:right="0" w:rightChars="0"/>
              <w:jc w:val="center"/>
              <w:textAlignment w:val="auto"/>
              <w:outlineLvl w:val="9"/>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参与学生人数：          参与年级：          参与教师人数：</w:t>
            </w:r>
          </w:p>
        </w:tc>
      </w:tr>
      <w:tr w14:paraId="6A7FE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trPr>
        <w:tc>
          <w:tcPr>
            <w:tcW w:w="2520" w:type="dxa"/>
            <w:noWrap w:val="0"/>
            <w:vAlign w:val="center"/>
          </w:tcPr>
          <w:p w14:paraId="7F7FF776">
            <w:pPr>
              <w:keepNext w:val="0"/>
              <w:keepLines w:val="0"/>
              <w:pageBreakBefore w:val="0"/>
              <w:kinsoku/>
              <w:wordWrap/>
              <w:overflowPunct/>
              <w:topLinePunct w:val="0"/>
              <w:autoSpaceDE/>
              <w:autoSpaceDN/>
              <w:bidi w:val="0"/>
              <w:adjustRightInd/>
              <w:snapToGrid/>
              <w:spacing w:before="0" w:beforeLines="0" w:after="0" w:afterLines="0" w:line="280" w:lineRule="exact"/>
              <w:ind w:left="0" w:leftChars="0" w:right="0" w:rightChars="0"/>
              <w:jc w:val="center"/>
              <w:textAlignment w:val="auto"/>
              <w:outlineLvl w:val="9"/>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因故未参加学生安置情况</w:t>
            </w:r>
          </w:p>
        </w:tc>
        <w:tc>
          <w:tcPr>
            <w:tcW w:w="6660" w:type="dxa"/>
            <w:gridSpan w:val="10"/>
            <w:noWrap w:val="0"/>
            <w:vAlign w:val="center"/>
          </w:tcPr>
          <w:p w14:paraId="4B375452">
            <w:pPr>
              <w:keepNext w:val="0"/>
              <w:keepLines w:val="0"/>
              <w:pageBreakBefore w:val="0"/>
              <w:kinsoku/>
              <w:wordWrap/>
              <w:overflowPunct/>
              <w:topLinePunct w:val="0"/>
              <w:autoSpaceDE/>
              <w:autoSpaceDN/>
              <w:bidi w:val="0"/>
              <w:adjustRightInd/>
              <w:snapToGrid/>
              <w:spacing w:before="0" w:beforeLines="0" w:after="0" w:afterLines="0" w:line="280" w:lineRule="exact"/>
              <w:ind w:left="0" w:leftChars="0" w:right="0" w:rightChars="0"/>
              <w:jc w:val="center"/>
              <w:textAlignment w:val="auto"/>
              <w:outlineLvl w:val="9"/>
              <w:rPr>
                <w:rFonts w:hint="eastAsia" w:ascii="仿宋_GB2312" w:hAnsi="仿宋_GB2312" w:eastAsia="仿宋_GB2312" w:cs="仿宋_GB2312"/>
                <w:sz w:val="18"/>
                <w:szCs w:val="18"/>
              </w:rPr>
            </w:pPr>
          </w:p>
        </w:tc>
      </w:tr>
      <w:tr w14:paraId="27E09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2520" w:type="dxa"/>
            <w:noWrap w:val="0"/>
            <w:vAlign w:val="center"/>
          </w:tcPr>
          <w:p w14:paraId="39FCC5F4">
            <w:pPr>
              <w:keepNext w:val="0"/>
              <w:keepLines w:val="0"/>
              <w:pageBreakBefore w:val="0"/>
              <w:kinsoku/>
              <w:wordWrap/>
              <w:overflowPunct/>
              <w:topLinePunct w:val="0"/>
              <w:autoSpaceDE/>
              <w:autoSpaceDN/>
              <w:bidi w:val="0"/>
              <w:adjustRightInd/>
              <w:snapToGrid/>
              <w:spacing w:before="0" w:beforeLines="0" w:after="0" w:afterLines="0" w:line="280" w:lineRule="exact"/>
              <w:ind w:left="0" w:leftChars="0" w:right="0" w:rightChars="0"/>
              <w:jc w:val="center"/>
              <w:textAlignment w:val="auto"/>
              <w:outlineLvl w:val="9"/>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带队领导姓名</w:t>
            </w:r>
          </w:p>
        </w:tc>
        <w:tc>
          <w:tcPr>
            <w:tcW w:w="1262" w:type="dxa"/>
            <w:noWrap w:val="0"/>
            <w:vAlign w:val="center"/>
          </w:tcPr>
          <w:p w14:paraId="7C3DE9F7">
            <w:pPr>
              <w:keepNext w:val="0"/>
              <w:keepLines w:val="0"/>
              <w:pageBreakBefore w:val="0"/>
              <w:kinsoku/>
              <w:wordWrap/>
              <w:overflowPunct/>
              <w:topLinePunct w:val="0"/>
              <w:autoSpaceDE/>
              <w:autoSpaceDN/>
              <w:bidi w:val="0"/>
              <w:adjustRightInd/>
              <w:snapToGrid/>
              <w:spacing w:before="0" w:beforeLines="0" w:after="0" w:afterLines="0" w:line="280" w:lineRule="exact"/>
              <w:ind w:left="0" w:leftChars="0" w:right="0" w:rightChars="0"/>
              <w:jc w:val="center"/>
              <w:textAlignment w:val="auto"/>
              <w:outlineLvl w:val="9"/>
              <w:rPr>
                <w:rFonts w:hint="eastAsia" w:ascii="仿宋_GB2312" w:hAnsi="仿宋_GB2312" w:eastAsia="仿宋_GB2312" w:cs="仿宋_GB2312"/>
                <w:sz w:val="18"/>
                <w:szCs w:val="18"/>
              </w:rPr>
            </w:pPr>
          </w:p>
        </w:tc>
        <w:tc>
          <w:tcPr>
            <w:tcW w:w="723" w:type="dxa"/>
            <w:gridSpan w:val="2"/>
            <w:noWrap w:val="0"/>
            <w:vAlign w:val="center"/>
          </w:tcPr>
          <w:p w14:paraId="43CFA634">
            <w:pPr>
              <w:keepNext w:val="0"/>
              <w:keepLines w:val="0"/>
              <w:pageBreakBefore w:val="0"/>
              <w:kinsoku/>
              <w:wordWrap/>
              <w:overflowPunct/>
              <w:topLinePunct w:val="0"/>
              <w:autoSpaceDE/>
              <w:autoSpaceDN/>
              <w:bidi w:val="0"/>
              <w:adjustRightInd/>
              <w:snapToGrid/>
              <w:spacing w:before="0" w:beforeLines="0" w:after="0" w:afterLines="0" w:line="280" w:lineRule="exact"/>
              <w:ind w:left="0" w:leftChars="0" w:right="0" w:rightChars="0"/>
              <w:jc w:val="center"/>
              <w:textAlignment w:val="auto"/>
              <w:outlineLvl w:val="9"/>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职务</w:t>
            </w:r>
          </w:p>
        </w:tc>
        <w:tc>
          <w:tcPr>
            <w:tcW w:w="485" w:type="dxa"/>
            <w:noWrap w:val="0"/>
            <w:vAlign w:val="center"/>
          </w:tcPr>
          <w:p w14:paraId="0AD5FF34">
            <w:pPr>
              <w:keepNext w:val="0"/>
              <w:keepLines w:val="0"/>
              <w:pageBreakBefore w:val="0"/>
              <w:kinsoku/>
              <w:wordWrap/>
              <w:overflowPunct/>
              <w:topLinePunct w:val="0"/>
              <w:autoSpaceDE/>
              <w:autoSpaceDN/>
              <w:bidi w:val="0"/>
              <w:adjustRightInd/>
              <w:snapToGrid/>
              <w:spacing w:before="0" w:beforeLines="0" w:after="0" w:afterLines="0" w:line="280" w:lineRule="exact"/>
              <w:ind w:left="0" w:leftChars="0" w:right="0" w:rightChars="0"/>
              <w:jc w:val="center"/>
              <w:textAlignment w:val="auto"/>
              <w:outlineLvl w:val="9"/>
              <w:rPr>
                <w:rFonts w:hint="eastAsia" w:ascii="仿宋_GB2312" w:hAnsi="仿宋_GB2312" w:eastAsia="仿宋_GB2312" w:cs="仿宋_GB2312"/>
                <w:sz w:val="18"/>
                <w:szCs w:val="18"/>
              </w:rPr>
            </w:pPr>
          </w:p>
        </w:tc>
        <w:tc>
          <w:tcPr>
            <w:tcW w:w="1731" w:type="dxa"/>
            <w:gridSpan w:val="3"/>
            <w:noWrap w:val="0"/>
            <w:vAlign w:val="center"/>
          </w:tcPr>
          <w:p w14:paraId="18666415">
            <w:pPr>
              <w:keepNext w:val="0"/>
              <w:keepLines w:val="0"/>
              <w:pageBreakBefore w:val="0"/>
              <w:kinsoku/>
              <w:wordWrap/>
              <w:overflowPunct/>
              <w:topLinePunct w:val="0"/>
              <w:autoSpaceDE/>
              <w:autoSpaceDN/>
              <w:bidi w:val="0"/>
              <w:adjustRightInd/>
              <w:snapToGrid/>
              <w:spacing w:before="0" w:beforeLines="0" w:after="0" w:afterLines="0" w:line="280" w:lineRule="exact"/>
              <w:ind w:left="0" w:leftChars="0" w:right="0" w:rightChars="0"/>
              <w:jc w:val="center"/>
              <w:textAlignment w:val="auto"/>
              <w:outlineLvl w:val="9"/>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联系电话</w:t>
            </w:r>
          </w:p>
        </w:tc>
        <w:tc>
          <w:tcPr>
            <w:tcW w:w="2459" w:type="dxa"/>
            <w:gridSpan w:val="3"/>
            <w:noWrap w:val="0"/>
            <w:vAlign w:val="center"/>
          </w:tcPr>
          <w:p w14:paraId="21810C6E">
            <w:pPr>
              <w:keepNext w:val="0"/>
              <w:keepLines w:val="0"/>
              <w:pageBreakBefore w:val="0"/>
              <w:kinsoku/>
              <w:wordWrap/>
              <w:overflowPunct/>
              <w:topLinePunct w:val="0"/>
              <w:autoSpaceDE/>
              <w:autoSpaceDN/>
              <w:bidi w:val="0"/>
              <w:adjustRightInd/>
              <w:snapToGrid/>
              <w:spacing w:before="0" w:beforeLines="0" w:after="0" w:afterLines="0" w:line="280" w:lineRule="exact"/>
              <w:ind w:left="0" w:leftChars="0" w:right="0" w:rightChars="0"/>
              <w:jc w:val="center"/>
              <w:textAlignment w:val="auto"/>
              <w:outlineLvl w:val="9"/>
              <w:rPr>
                <w:rFonts w:hint="eastAsia" w:ascii="仿宋_GB2312" w:hAnsi="仿宋_GB2312" w:eastAsia="仿宋_GB2312" w:cs="仿宋_GB2312"/>
                <w:sz w:val="18"/>
                <w:szCs w:val="18"/>
              </w:rPr>
            </w:pPr>
          </w:p>
        </w:tc>
      </w:tr>
      <w:tr w14:paraId="5ECAE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4" w:hRule="atLeast"/>
        </w:trPr>
        <w:tc>
          <w:tcPr>
            <w:tcW w:w="2520" w:type="dxa"/>
            <w:noWrap w:val="0"/>
            <w:vAlign w:val="center"/>
          </w:tcPr>
          <w:p w14:paraId="4948FB8D">
            <w:pPr>
              <w:keepNext w:val="0"/>
              <w:keepLines w:val="0"/>
              <w:pageBreakBefore w:val="0"/>
              <w:kinsoku/>
              <w:wordWrap/>
              <w:overflowPunct/>
              <w:topLinePunct w:val="0"/>
              <w:autoSpaceDE/>
              <w:autoSpaceDN/>
              <w:bidi w:val="0"/>
              <w:adjustRightInd/>
              <w:snapToGrid/>
              <w:spacing w:before="0" w:beforeLines="0" w:after="0" w:afterLines="0" w:line="280" w:lineRule="exact"/>
              <w:ind w:left="0" w:leftChars="0" w:right="0" w:rightChars="0"/>
              <w:jc w:val="center"/>
              <w:textAlignment w:val="auto"/>
              <w:outlineLvl w:val="9"/>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承办机构</w:t>
            </w:r>
          </w:p>
        </w:tc>
        <w:tc>
          <w:tcPr>
            <w:tcW w:w="6660" w:type="dxa"/>
            <w:gridSpan w:val="10"/>
            <w:noWrap w:val="0"/>
            <w:vAlign w:val="center"/>
          </w:tcPr>
          <w:p w14:paraId="43A2B321">
            <w:pPr>
              <w:keepNext w:val="0"/>
              <w:keepLines w:val="0"/>
              <w:pageBreakBefore w:val="0"/>
              <w:kinsoku/>
              <w:wordWrap/>
              <w:overflowPunct/>
              <w:topLinePunct w:val="0"/>
              <w:autoSpaceDE/>
              <w:autoSpaceDN/>
              <w:bidi w:val="0"/>
              <w:adjustRightInd/>
              <w:snapToGrid/>
              <w:spacing w:before="0" w:beforeLines="0" w:after="0" w:afterLines="0" w:line="280" w:lineRule="exact"/>
              <w:ind w:left="0" w:leftChars="0" w:right="0" w:rightChars="0"/>
              <w:jc w:val="center"/>
              <w:textAlignment w:val="auto"/>
              <w:outlineLvl w:val="9"/>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单位名称：                                      （附相关资料）</w:t>
            </w:r>
          </w:p>
          <w:p w14:paraId="209F09EE">
            <w:pPr>
              <w:keepNext w:val="0"/>
              <w:keepLines w:val="0"/>
              <w:pageBreakBefore w:val="0"/>
              <w:kinsoku/>
              <w:wordWrap/>
              <w:overflowPunct/>
              <w:topLinePunct w:val="0"/>
              <w:autoSpaceDE/>
              <w:autoSpaceDN/>
              <w:bidi w:val="0"/>
              <w:adjustRightInd/>
              <w:snapToGrid/>
              <w:spacing w:before="0" w:beforeLines="0" w:after="0" w:afterLines="0" w:line="280" w:lineRule="exact"/>
              <w:ind w:left="0" w:leftChars="0" w:right="0" w:rightChars="0"/>
              <w:jc w:val="center"/>
              <w:textAlignment w:val="auto"/>
              <w:outlineLvl w:val="9"/>
              <w:rPr>
                <w:rFonts w:hint="eastAsia" w:ascii="仿宋_GB2312" w:hAnsi="仿宋_GB2312" w:eastAsia="仿宋_GB2312" w:cs="仿宋_GB2312"/>
                <w:sz w:val="18"/>
                <w:szCs w:val="18"/>
              </w:rPr>
            </w:pPr>
          </w:p>
          <w:p w14:paraId="22D05892">
            <w:pPr>
              <w:keepNext w:val="0"/>
              <w:keepLines w:val="0"/>
              <w:pageBreakBefore w:val="0"/>
              <w:kinsoku/>
              <w:wordWrap/>
              <w:overflowPunct/>
              <w:topLinePunct w:val="0"/>
              <w:autoSpaceDE/>
              <w:autoSpaceDN/>
              <w:bidi w:val="0"/>
              <w:adjustRightInd/>
              <w:snapToGrid/>
              <w:spacing w:before="0" w:beforeLines="0" w:after="0" w:afterLines="0" w:line="280" w:lineRule="exact"/>
              <w:ind w:left="0" w:leftChars="0" w:right="0" w:rightChars="0"/>
              <w:jc w:val="center"/>
              <w:textAlignment w:val="auto"/>
              <w:outlineLvl w:val="9"/>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责任人姓名：                     联系电话：</w:t>
            </w:r>
          </w:p>
        </w:tc>
      </w:tr>
      <w:tr w14:paraId="14BFC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2" w:hRule="exact"/>
        </w:trPr>
        <w:tc>
          <w:tcPr>
            <w:tcW w:w="2520" w:type="dxa"/>
            <w:noWrap w:val="0"/>
            <w:vAlign w:val="center"/>
          </w:tcPr>
          <w:p w14:paraId="522531D6">
            <w:pPr>
              <w:keepNext w:val="0"/>
              <w:keepLines w:val="0"/>
              <w:pageBreakBefore w:val="0"/>
              <w:kinsoku/>
              <w:wordWrap/>
              <w:overflowPunct/>
              <w:topLinePunct w:val="0"/>
              <w:autoSpaceDE/>
              <w:autoSpaceDN/>
              <w:bidi w:val="0"/>
              <w:adjustRightInd/>
              <w:snapToGrid/>
              <w:spacing w:before="0" w:beforeLines="0" w:after="0" w:afterLines="0" w:line="280" w:lineRule="exact"/>
              <w:ind w:left="0" w:leftChars="0" w:right="0" w:rightChars="0"/>
              <w:jc w:val="center"/>
              <w:textAlignment w:val="auto"/>
              <w:outlineLvl w:val="9"/>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研学基地</w:t>
            </w:r>
          </w:p>
        </w:tc>
        <w:tc>
          <w:tcPr>
            <w:tcW w:w="6660" w:type="dxa"/>
            <w:gridSpan w:val="10"/>
            <w:noWrap w:val="0"/>
            <w:vAlign w:val="center"/>
          </w:tcPr>
          <w:p w14:paraId="5549922F">
            <w:pPr>
              <w:keepNext w:val="0"/>
              <w:keepLines w:val="0"/>
              <w:pageBreakBefore w:val="0"/>
              <w:kinsoku/>
              <w:wordWrap/>
              <w:overflowPunct/>
              <w:topLinePunct w:val="0"/>
              <w:autoSpaceDE/>
              <w:autoSpaceDN/>
              <w:bidi w:val="0"/>
              <w:adjustRightInd/>
              <w:snapToGrid/>
              <w:spacing w:before="0" w:beforeLines="0" w:after="0" w:afterLines="0" w:line="280" w:lineRule="exact"/>
              <w:ind w:left="0" w:leftChars="0" w:right="0" w:rightChars="0"/>
              <w:textAlignment w:val="auto"/>
              <w:outlineLvl w:val="9"/>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基地名称：                             （附基地资质印证资料）</w:t>
            </w:r>
          </w:p>
        </w:tc>
      </w:tr>
      <w:tr w14:paraId="5353B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8" w:hRule="atLeast"/>
        </w:trPr>
        <w:tc>
          <w:tcPr>
            <w:tcW w:w="2520" w:type="dxa"/>
            <w:noWrap w:val="0"/>
            <w:vAlign w:val="center"/>
          </w:tcPr>
          <w:p w14:paraId="3F03E21D">
            <w:pPr>
              <w:keepNext w:val="0"/>
              <w:keepLines w:val="0"/>
              <w:pageBreakBefore w:val="0"/>
              <w:kinsoku/>
              <w:wordWrap/>
              <w:overflowPunct/>
              <w:topLinePunct w:val="0"/>
              <w:autoSpaceDE/>
              <w:autoSpaceDN/>
              <w:bidi w:val="0"/>
              <w:adjustRightInd/>
              <w:snapToGrid/>
              <w:spacing w:before="0" w:beforeLines="0" w:after="0" w:afterLines="0" w:line="280" w:lineRule="exact"/>
              <w:ind w:left="0" w:leftChars="0" w:right="0" w:rightChars="0"/>
              <w:jc w:val="center"/>
              <w:textAlignment w:val="auto"/>
              <w:outlineLvl w:val="9"/>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交通方式及车辆数量</w:t>
            </w:r>
          </w:p>
        </w:tc>
        <w:tc>
          <w:tcPr>
            <w:tcW w:w="6660" w:type="dxa"/>
            <w:gridSpan w:val="10"/>
            <w:noWrap w:val="0"/>
            <w:vAlign w:val="center"/>
          </w:tcPr>
          <w:p w14:paraId="44FED499">
            <w:pPr>
              <w:keepNext w:val="0"/>
              <w:keepLines w:val="0"/>
              <w:pageBreakBefore w:val="0"/>
              <w:kinsoku/>
              <w:wordWrap/>
              <w:overflowPunct/>
              <w:topLinePunct w:val="0"/>
              <w:autoSpaceDE/>
              <w:autoSpaceDN/>
              <w:bidi w:val="0"/>
              <w:adjustRightInd/>
              <w:snapToGrid/>
              <w:spacing w:before="0" w:beforeLines="0" w:after="0" w:afterLines="0" w:line="280" w:lineRule="exact"/>
              <w:ind w:left="0" w:leftChars="0" w:right="0" w:rightChars="0"/>
              <w:jc w:val="center"/>
              <w:textAlignment w:val="auto"/>
              <w:outlineLvl w:val="9"/>
              <w:rPr>
                <w:rFonts w:hint="eastAsia" w:ascii="仿宋_GB2312" w:hAnsi="仿宋_GB2312" w:eastAsia="仿宋_GB2312" w:cs="仿宋_GB2312"/>
                <w:sz w:val="18"/>
                <w:szCs w:val="18"/>
              </w:rPr>
            </w:pPr>
          </w:p>
        </w:tc>
      </w:tr>
      <w:tr w14:paraId="45FF3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5" w:hRule="exact"/>
        </w:trPr>
        <w:tc>
          <w:tcPr>
            <w:tcW w:w="2520" w:type="dxa"/>
            <w:noWrap w:val="0"/>
            <w:vAlign w:val="center"/>
          </w:tcPr>
          <w:p w14:paraId="24DAB3BF">
            <w:pPr>
              <w:keepNext w:val="0"/>
              <w:keepLines w:val="0"/>
              <w:pageBreakBefore w:val="0"/>
              <w:kinsoku/>
              <w:wordWrap/>
              <w:overflowPunct/>
              <w:topLinePunct w:val="0"/>
              <w:autoSpaceDE/>
              <w:autoSpaceDN/>
              <w:bidi w:val="0"/>
              <w:adjustRightInd/>
              <w:snapToGrid/>
              <w:spacing w:before="0" w:beforeLines="0" w:after="0" w:afterLines="0" w:line="280" w:lineRule="exact"/>
              <w:ind w:left="0" w:leftChars="0" w:right="0" w:rightChars="0"/>
              <w:jc w:val="center"/>
              <w:textAlignment w:val="auto"/>
              <w:outlineLvl w:val="9"/>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租用车辆公司名称</w:t>
            </w:r>
          </w:p>
        </w:tc>
        <w:tc>
          <w:tcPr>
            <w:tcW w:w="6660" w:type="dxa"/>
            <w:gridSpan w:val="10"/>
            <w:noWrap w:val="0"/>
            <w:vAlign w:val="center"/>
          </w:tcPr>
          <w:p w14:paraId="74603CBC">
            <w:pPr>
              <w:keepNext w:val="0"/>
              <w:keepLines w:val="0"/>
              <w:pageBreakBefore w:val="0"/>
              <w:kinsoku/>
              <w:wordWrap/>
              <w:overflowPunct/>
              <w:topLinePunct w:val="0"/>
              <w:autoSpaceDE/>
              <w:autoSpaceDN/>
              <w:bidi w:val="0"/>
              <w:adjustRightInd/>
              <w:snapToGrid/>
              <w:spacing w:before="0" w:beforeLines="0" w:after="0" w:afterLines="0" w:line="280" w:lineRule="exact"/>
              <w:ind w:left="0" w:leftChars="0" w:right="0" w:rightChars="0"/>
              <w:jc w:val="center"/>
              <w:textAlignment w:val="auto"/>
              <w:outlineLvl w:val="9"/>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                                            （附单位资质等相关材料）</w:t>
            </w:r>
          </w:p>
        </w:tc>
      </w:tr>
      <w:tr w14:paraId="0EED1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3" w:hRule="exact"/>
        </w:trPr>
        <w:tc>
          <w:tcPr>
            <w:tcW w:w="2520" w:type="dxa"/>
            <w:noWrap w:val="0"/>
            <w:vAlign w:val="center"/>
          </w:tcPr>
          <w:p w14:paraId="06CAC239">
            <w:pPr>
              <w:keepNext w:val="0"/>
              <w:keepLines w:val="0"/>
              <w:pageBreakBefore w:val="0"/>
              <w:kinsoku/>
              <w:wordWrap/>
              <w:overflowPunct/>
              <w:topLinePunct w:val="0"/>
              <w:autoSpaceDE/>
              <w:autoSpaceDN/>
              <w:bidi w:val="0"/>
              <w:adjustRightInd/>
              <w:snapToGrid/>
              <w:spacing w:before="0" w:beforeLines="0" w:after="0" w:afterLines="0" w:line="280" w:lineRule="exact"/>
              <w:ind w:left="0" w:leftChars="0" w:right="0" w:rightChars="0"/>
              <w:jc w:val="center"/>
              <w:textAlignment w:val="auto"/>
              <w:outlineLvl w:val="9"/>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活动经费</w:t>
            </w:r>
          </w:p>
        </w:tc>
        <w:tc>
          <w:tcPr>
            <w:tcW w:w="6660" w:type="dxa"/>
            <w:gridSpan w:val="10"/>
            <w:noWrap w:val="0"/>
            <w:vAlign w:val="center"/>
          </w:tcPr>
          <w:p w14:paraId="013E59EE">
            <w:pPr>
              <w:keepNext w:val="0"/>
              <w:keepLines w:val="0"/>
              <w:pageBreakBefore w:val="0"/>
              <w:kinsoku/>
              <w:wordWrap/>
              <w:overflowPunct/>
              <w:topLinePunct w:val="0"/>
              <w:autoSpaceDE/>
              <w:autoSpaceDN/>
              <w:bidi w:val="0"/>
              <w:adjustRightInd/>
              <w:snapToGrid/>
              <w:spacing w:before="0" w:beforeLines="0" w:after="0" w:afterLines="0" w:line="280" w:lineRule="exact"/>
              <w:ind w:left="0" w:leftChars="0" w:right="0" w:rightChars="0"/>
              <w:jc w:val="center"/>
              <w:textAlignment w:val="auto"/>
              <w:outlineLvl w:val="9"/>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收费标准：      元/人     贫困生减免人数：     家长是否自愿：</w:t>
            </w:r>
          </w:p>
        </w:tc>
      </w:tr>
      <w:tr w14:paraId="5A924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3" w:hRule="exact"/>
        </w:trPr>
        <w:tc>
          <w:tcPr>
            <w:tcW w:w="2520" w:type="dxa"/>
            <w:noWrap w:val="0"/>
            <w:vAlign w:val="center"/>
          </w:tcPr>
          <w:p w14:paraId="1A6FFE75">
            <w:pPr>
              <w:keepNext w:val="0"/>
              <w:keepLines w:val="0"/>
              <w:pageBreakBefore w:val="0"/>
              <w:kinsoku/>
              <w:wordWrap/>
              <w:overflowPunct/>
              <w:topLinePunct w:val="0"/>
              <w:autoSpaceDE/>
              <w:autoSpaceDN/>
              <w:bidi w:val="0"/>
              <w:adjustRightInd/>
              <w:snapToGrid/>
              <w:spacing w:before="0" w:beforeLines="0" w:after="0" w:afterLines="0" w:line="280" w:lineRule="exact"/>
              <w:ind w:left="0" w:leftChars="0" w:right="0" w:rightChars="0"/>
              <w:jc w:val="center"/>
              <w:textAlignment w:val="auto"/>
              <w:outlineLvl w:val="9"/>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就餐饭店名称</w:t>
            </w:r>
          </w:p>
        </w:tc>
        <w:tc>
          <w:tcPr>
            <w:tcW w:w="3984" w:type="dxa"/>
            <w:gridSpan w:val="6"/>
            <w:noWrap w:val="0"/>
            <w:vAlign w:val="center"/>
          </w:tcPr>
          <w:p w14:paraId="5B9CD0B8">
            <w:pPr>
              <w:keepNext w:val="0"/>
              <w:keepLines w:val="0"/>
              <w:pageBreakBefore w:val="0"/>
              <w:kinsoku/>
              <w:wordWrap/>
              <w:overflowPunct/>
              <w:topLinePunct w:val="0"/>
              <w:autoSpaceDE/>
              <w:autoSpaceDN/>
              <w:bidi w:val="0"/>
              <w:adjustRightInd/>
              <w:snapToGrid/>
              <w:spacing w:before="0" w:beforeLines="0" w:after="0" w:afterLines="0" w:line="280" w:lineRule="exact"/>
              <w:ind w:left="0" w:leftChars="0" w:right="0" w:rightChars="0"/>
              <w:jc w:val="center"/>
              <w:textAlignment w:val="auto"/>
              <w:outlineLvl w:val="9"/>
              <w:rPr>
                <w:rFonts w:hint="eastAsia" w:ascii="仿宋_GB2312" w:hAnsi="仿宋_GB2312" w:eastAsia="仿宋_GB2312" w:cs="仿宋_GB2312"/>
                <w:sz w:val="18"/>
                <w:szCs w:val="18"/>
              </w:rPr>
            </w:pPr>
          </w:p>
        </w:tc>
        <w:tc>
          <w:tcPr>
            <w:tcW w:w="1135" w:type="dxa"/>
            <w:gridSpan w:val="2"/>
            <w:noWrap w:val="0"/>
            <w:vAlign w:val="center"/>
          </w:tcPr>
          <w:p w14:paraId="793AC484">
            <w:pPr>
              <w:keepNext w:val="0"/>
              <w:keepLines w:val="0"/>
              <w:pageBreakBefore w:val="0"/>
              <w:kinsoku/>
              <w:wordWrap/>
              <w:overflowPunct/>
              <w:topLinePunct w:val="0"/>
              <w:autoSpaceDE/>
              <w:autoSpaceDN/>
              <w:bidi w:val="0"/>
              <w:adjustRightInd/>
              <w:snapToGrid/>
              <w:spacing w:before="0" w:beforeLines="0" w:after="0" w:afterLines="0" w:line="280" w:lineRule="exact"/>
              <w:ind w:left="0" w:leftChars="0" w:right="0" w:rightChars="0"/>
              <w:jc w:val="center"/>
              <w:textAlignment w:val="auto"/>
              <w:outlineLvl w:val="9"/>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保险额度</w:t>
            </w:r>
          </w:p>
        </w:tc>
        <w:tc>
          <w:tcPr>
            <w:tcW w:w="1541" w:type="dxa"/>
            <w:gridSpan w:val="2"/>
            <w:noWrap w:val="0"/>
            <w:vAlign w:val="center"/>
          </w:tcPr>
          <w:p w14:paraId="5566829B">
            <w:pPr>
              <w:keepNext w:val="0"/>
              <w:keepLines w:val="0"/>
              <w:pageBreakBefore w:val="0"/>
              <w:kinsoku/>
              <w:wordWrap/>
              <w:overflowPunct/>
              <w:topLinePunct w:val="0"/>
              <w:autoSpaceDE/>
              <w:autoSpaceDN/>
              <w:bidi w:val="0"/>
              <w:adjustRightInd/>
              <w:snapToGrid/>
              <w:spacing w:before="0" w:beforeLines="0" w:after="0" w:afterLines="0" w:line="280" w:lineRule="exact"/>
              <w:ind w:left="0" w:leftChars="0" w:right="0" w:rightChars="0"/>
              <w:jc w:val="center"/>
              <w:textAlignment w:val="auto"/>
              <w:outlineLvl w:val="9"/>
              <w:rPr>
                <w:rFonts w:hint="eastAsia" w:ascii="仿宋_GB2312" w:hAnsi="仿宋_GB2312" w:eastAsia="仿宋_GB2312" w:cs="仿宋_GB2312"/>
                <w:sz w:val="18"/>
                <w:szCs w:val="18"/>
              </w:rPr>
            </w:pPr>
          </w:p>
        </w:tc>
      </w:tr>
      <w:tr w14:paraId="39DAB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exact"/>
        </w:trPr>
        <w:tc>
          <w:tcPr>
            <w:tcW w:w="2520" w:type="dxa"/>
            <w:noWrap w:val="0"/>
            <w:vAlign w:val="center"/>
          </w:tcPr>
          <w:p w14:paraId="2D97DA6B">
            <w:pPr>
              <w:keepNext w:val="0"/>
              <w:keepLines w:val="0"/>
              <w:pageBreakBefore w:val="0"/>
              <w:kinsoku/>
              <w:wordWrap/>
              <w:overflowPunct/>
              <w:topLinePunct w:val="0"/>
              <w:autoSpaceDE/>
              <w:autoSpaceDN/>
              <w:bidi w:val="0"/>
              <w:adjustRightInd/>
              <w:snapToGrid/>
              <w:spacing w:before="0" w:beforeLines="0" w:after="0" w:afterLines="0" w:line="280" w:lineRule="exact"/>
              <w:ind w:left="0" w:leftChars="0" w:right="0" w:rightChars="0"/>
              <w:jc w:val="center"/>
              <w:textAlignment w:val="auto"/>
              <w:outlineLvl w:val="9"/>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医疗保障情况</w:t>
            </w:r>
          </w:p>
        </w:tc>
        <w:tc>
          <w:tcPr>
            <w:tcW w:w="1706" w:type="dxa"/>
            <w:gridSpan w:val="2"/>
            <w:noWrap w:val="0"/>
            <w:vAlign w:val="center"/>
          </w:tcPr>
          <w:p w14:paraId="32DC3BDE">
            <w:pPr>
              <w:keepNext w:val="0"/>
              <w:keepLines w:val="0"/>
              <w:pageBreakBefore w:val="0"/>
              <w:kinsoku/>
              <w:wordWrap/>
              <w:overflowPunct/>
              <w:topLinePunct w:val="0"/>
              <w:autoSpaceDE/>
              <w:autoSpaceDN/>
              <w:bidi w:val="0"/>
              <w:adjustRightInd/>
              <w:snapToGrid/>
              <w:spacing w:before="0" w:beforeLines="0" w:after="0" w:afterLines="0" w:line="280" w:lineRule="exact"/>
              <w:ind w:left="0" w:leftChars="0" w:right="0" w:rightChars="0"/>
              <w:jc w:val="center"/>
              <w:textAlignment w:val="auto"/>
              <w:outlineLvl w:val="9"/>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随车医生姓名</w:t>
            </w:r>
          </w:p>
        </w:tc>
        <w:tc>
          <w:tcPr>
            <w:tcW w:w="1331" w:type="dxa"/>
            <w:gridSpan w:val="3"/>
            <w:noWrap w:val="0"/>
            <w:vAlign w:val="center"/>
          </w:tcPr>
          <w:p w14:paraId="177324AB">
            <w:pPr>
              <w:keepNext w:val="0"/>
              <w:keepLines w:val="0"/>
              <w:pageBreakBefore w:val="0"/>
              <w:kinsoku/>
              <w:wordWrap/>
              <w:overflowPunct/>
              <w:topLinePunct w:val="0"/>
              <w:autoSpaceDE/>
              <w:autoSpaceDN/>
              <w:bidi w:val="0"/>
              <w:adjustRightInd/>
              <w:snapToGrid/>
              <w:spacing w:before="0" w:beforeLines="0" w:after="0" w:afterLines="0" w:line="280" w:lineRule="exact"/>
              <w:ind w:left="0" w:leftChars="0" w:right="0" w:rightChars="0"/>
              <w:jc w:val="center"/>
              <w:textAlignment w:val="auto"/>
              <w:outlineLvl w:val="9"/>
              <w:rPr>
                <w:rFonts w:hint="eastAsia" w:ascii="仿宋_GB2312" w:hAnsi="仿宋_GB2312" w:eastAsia="仿宋_GB2312" w:cs="仿宋_GB2312"/>
                <w:sz w:val="18"/>
                <w:szCs w:val="18"/>
              </w:rPr>
            </w:pPr>
          </w:p>
        </w:tc>
        <w:tc>
          <w:tcPr>
            <w:tcW w:w="2370" w:type="dxa"/>
            <w:gridSpan w:val="4"/>
            <w:noWrap w:val="0"/>
            <w:vAlign w:val="center"/>
          </w:tcPr>
          <w:p w14:paraId="6FAEFAE1">
            <w:pPr>
              <w:keepNext w:val="0"/>
              <w:keepLines w:val="0"/>
              <w:pageBreakBefore w:val="0"/>
              <w:kinsoku/>
              <w:wordWrap/>
              <w:overflowPunct/>
              <w:topLinePunct w:val="0"/>
              <w:autoSpaceDE/>
              <w:autoSpaceDN/>
              <w:bidi w:val="0"/>
              <w:adjustRightInd/>
              <w:snapToGrid/>
              <w:spacing w:before="0" w:beforeLines="0" w:after="0" w:afterLines="0" w:line="280" w:lineRule="exact"/>
              <w:ind w:left="0" w:leftChars="0" w:right="0" w:rightChars="0"/>
              <w:jc w:val="center"/>
              <w:textAlignment w:val="auto"/>
              <w:outlineLvl w:val="9"/>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是否配备常用药品</w:t>
            </w:r>
          </w:p>
        </w:tc>
        <w:tc>
          <w:tcPr>
            <w:tcW w:w="1253" w:type="dxa"/>
            <w:noWrap w:val="0"/>
            <w:vAlign w:val="center"/>
          </w:tcPr>
          <w:p w14:paraId="41F26D92">
            <w:pPr>
              <w:keepNext w:val="0"/>
              <w:keepLines w:val="0"/>
              <w:pageBreakBefore w:val="0"/>
              <w:kinsoku/>
              <w:wordWrap/>
              <w:overflowPunct/>
              <w:topLinePunct w:val="0"/>
              <w:autoSpaceDE/>
              <w:autoSpaceDN/>
              <w:bidi w:val="0"/>
              <w:adjustRightInd/>
              <w:snapToGrid/>
              <w:spacing w:before="0" w:beforeLines="0" w:after="0" w:afterLines="0" w:line="280" w:lineRule="exact"/>
              <w:ind w:left="0" w:leftChars="0" w:right="0" w:rightChars="0"/>
              <w:jc w:val="center"/>
              <w:textAlignment w:val="auto"/>
              <w:outlineLvl w:val="9"/>
              <w:rPr>
                <w:rFonts w:hint="eastAsia" w:ascii="仿宋_GB2312" w:hAnsi="仿宋_GB2312" w:eastAsia="仿宋_GB2312" w:cs="仿宋_GB2312"/>
                <w:sz w:val="18"/>
                <w:szCs w:val="18"/>
              </w:rPr>
            </w:pPr>
          </w:p>
        </w:tc>
      </w:tr>
      <w:tr w14:paraId="6C54E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1" w:hRule="exact"/>
        </w:trPr>
        <w:tc>
          <w:tcPr>
            <w:tcW w:w="2520" w:type="dxa"/>
            <w:noWrap w:val="0"/>
            <w:vAlign w:val="center"/>
          </w:tcPr>
          <w:p w14:paraId="1F9DA693">
            <w:pPr>
              <w:keepNext w:val="0"/>
              <w:keepLines w:val="0"/>
              <w:pageBreakBefore w:val="0"/>
              <w:kinsoku/>
              <w:wordWrap/>
              <w:overflowPunct/>
              <w:topLinePunct w:val="0"/>
              <w:autoSpaceDE/>
              <w:autoSpaceDN/>
              <w:bidi w:val="0"/>
              <w:adjustRightInd/>
              <w:snapToGrid/>
              <w:spacing w:before="0" w:beforeLines="0" w:after="0" w:afterLines="0" w:line="280" w:lineRule="exact"/>
              <w:ind w:left="0" w:leftChars="0" w:right="0" w:rightChars="0"/>
              <w:jc w:val="center"/>
              <w:textAlignment w:val="auto"/>
              <w:outlineLvl w:val="9"/>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家委会意见</w:t>
            </w:r>
          </w:p>
        </w:tc>
        <w:tc>
          <w:tcPr>
            <w:tcW w:w="6660" w:type="dxa"/>
            <w:gridSpan w:val="10"/>
            <w:noWrap w:val="0"/>
            <w:vAlign w:val="center"/>
          </w:tcPr>
          <w:p w14:paraId="318E8B54">
            <w:pPr>
              <w:keepNext w:val="0"/>
              <w:keepLines w:val="0"/>
              <w:pageBreakBefore w:val="0"/>
              <w:kinsoku/>
              <w:wordWrap/>
              <w:overflowPunct/>
              <w:topLinePunct w:val="0"/>
              <w:autoSpaceDE/>
              <w:autoSpaceDN/>
              <w:bidi w:val="0"/>
              <w:adjustRightInd/>
              <w:snapToGrid/>
              <w:spacing w:before="0" w:beforeLines="0" w:after="0" w:afterLines="0" w:line="280" w:lineRule="exact"/>
              <w:ind w:left="0" w:leftChars="0" w:right="0" w:rightChars="0"/>
              <w:textAlignment w:val="auto"/>
              <w:outlineLvl w:val="9"/>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家委会各委员签名：</w:t>
            </w:r>
          </w:p>
          <w:p w14:paraId="33E4BB2F">
            <w:pPr>
              <w:keepNext w:val="0"/>
              <w:keepLines w:val="0"/>
              <w:pageBreakBefore w:val="0"/>
              <w:kinsoku/>
              <w:wordWrap/>
              <w:overflowPunct/>
              <w:topLinePunct w:val="0"/>
              <w:autoSpaceDE/>
              <w:autoSpaceDN/>
              <w:bidi w:val="0"/>
              <w:adjustRightInd/>
              <w:snapToGrid/>
              <w:spacing w:before="0" w:beforeLines="0" w:after="0" w:afterLines="0" w:line="280" w:lineRule="exact"/>
              <w:ind w:left="0" w:leftChars="0" w:right="0" w:rightChars="0"/>
              <w:jc w:val="center"/>
              <w:textAlignment w:val="auto"/>
              <w:outlineLvl w:val="9"/>
              <w:rPr>
                <w:rFonts w:hint="eastAsia" w:ascii="仿宋_GB2312" w:hAnsi="仿宋_GB2312" w:eastAsia="仿宋_GB2312" w:cs="仿宋_GB2312"/>
                <w:sz w:val="18"/>
                <w:szCs w:val="18"/>
              </w:rPr>
            </w:pPr>
          </w:p>
        </w:tc>
      </w:tr>
      <w:tr w14:paraId="2C636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9" w:hRule="atLeast"/>
        </w:trPr>
        <w:tc>
          <w:tcPr>
            <w:tcW w:w="2520" w:type="dxa"/>
            <w:noWrap w:val="0"/>
            <w:vAlign w:val="center"/>
          </w:tcPr>
          <w:p w14:paraId="51E49AEE">
            <w:pPr>
              <w:keepNext w:val="0"/>
              <w:keepLines w:val="0"/>
              <w:pageBreakBefore w:val="0"/>
              <w:kinsoku/>
              <w:wordWrap/>
              <w:overflowPunct/>
              <w:topLinePunct w:val="0"/>
              <w:autoSpaceDE/>
              <w:autoSpaceDN/>
              <w:bidi w:val="0"/>
              <w:adjustRightInd/>
              <w:snapToGrid/>
              <w:spacing w:before="0" w:beforeLines="0" w:after="0" w:afterLines="0" w:line="280" w:lineRule="exact"/>
              <w:ind w:left="0" w:leftChars="0" w:right="0" w:rightChars="0"/>
              <w:jc w:val="center"/>
              <w:textAlignment w:val="auto"/>
              <w:outlineLvl w:val="9"/>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是否备案</w:t>
            </w:r>
          </w:p>
        </w:tc>
        <w:tc>
          <w:tcPr>
            <w:tcW w:w="6660" w:type="dxa"/>
            <w:gridSpan w:val="10"/>
            <w:noWrap w:val="0"/>
            <w:vAlign w:val="center"/>
          </w:tcPr>
          <w:p w14:paraId="14BE1DA1">
            <w:pPr>
              <w:keepNext w:val="0"/>
              <w:keepLines w:val="0"/>
              <w:pageBreakBefore w:val="0"/>
              <w:kinsoku/>
              <w:wordWrap/>
              <w:overflowPunct/>
              <w:topLinePunct w:val="0"/>
              <w:autoSpaceDE/>
              <w:autoSpaceDN/>
              <w:bidi w:val="0"/>
              <w:adjustRightInd/>
              <w:snapToGrid/>
              <w:spacing w:before="0" w:beforeLines="0" w:after="0" w:afterLines="0" w:line="280" w:lineRule="exact"/>
              <w:ind w:left="0" w:leftChars="0" w:right="0" w:rightChars="0" w:firstLine="90" w:firstLineChars="50"/>
              <w:textAlignment w:val="auto"/>
              <w:outlineLvl w:val="9"/>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是否安全备案：是（  ）否（  ）                     </w:t>
            </w:r>
          </w:p>
          <w:p w14:paraId="5DBFC51A">
            <w:pPr>
              <w:keepNext w:val="0"/>
              <w:keepLines w:val="0"/>
              <w:pageBreakBefore w:val="0"/>
              <w:kinsoku/>
              <w:wordWrap/>
              <w:overflowPunct/>
              <w:topLinePunct w:val="0"/>
              <w:autoSpaceDE/>
              <w:autoSpaceDN/>
              <w:bidi w:val="0"/>
              <w:adjustRightInd/>
              <w:snapToGrid/>
              <w:spacing w:before="0" w:beforeLines="0" w:after="0" w:afterLines="0" w:line="280" w:lineRule="exact"/>
              <w:ind w:left="0" w:leftChars="0" w:right="0" w:rightChars="0"/>
              <w:textAlignment w:val="auto"/>
              <w:outlineLvl w:val="9"/>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 是否课程备案：是（  ）否（  ）           </w:t>
            </w:r>
          </w:p>
        </w:tc>
      </w:tr>
    </w:tbl>
    <w:p w14:paraId="6EB07113">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360" w:firstLineChars="200"/>
        <w:jc w:val="both"/>
        <w:textAlignment w:val="auto"/>
        <w:outlineLvl w:val="9"/>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注：学校应在组织本校学生研学活动的前两周,将此表一式</w:t>
      </w:r>
      <w:r>
        <w:rPr>
          <w:rFonts w:hint="eastAsia" w:ascii="仿宋_GB2312" w:hAnsi="仿宋_GB2312" w:eastAsia="仿宋_GB2312" w:cs="仿宋_GB2312"/>
          <w:sz w:val="18"/>
          <w:szCs w:val="18"/>
          <w:lang w:eastAsia="zh-CN"/>
        </w:rPr>
        <w:t>三</w:t>
      </w:r>
      <w:r>
        <w:rPr>
          <w:rFonts w:hint="eastAsia" w:ascii="仿宋_GB2312" w:hAnsi="仿宋_GB2312" w:eastAsia="仿宋_GB2312" w:cs="仿宋_GB2312"/>
          <w:sz w:val="18"/>
          <w:szCs w:val="18"/>
        </w:rPr>
        <w:t>份连同下列所需材料报</w:t>
      </w:r>
      <w:r>
        <w:rPr>
          <w:rFonts w:hint="eastAsia" w:ascii="仿宋_GB2312" w:hAnsi="仿宋_GB2312" w:eastAsia="仿宋_GB2312" w:cs="仿宋_GB2312"/>
          <w:sz w:val="18"/>
          <w:szCs w:val="18"/>
          <w:lang w:val="en-US" w:eastAsia="zh-CN"/>
        </w:rPr>
        <w:t>教育局备案</w:t>
      </w:r>
      <w:r>
        <w:rPr>
          <w:rFonts w:hint="eastAsia" w:ascii="仿宋_GB2312" w:hAnsi="仿宋_GB2312" w:eastAsia="仿宋_GB2312" w:cs="仿宋_GB2312"/>
          <w:sz w:val="18"/>
          <w:szCs w:val="18"/>
        </w:rPr>
        <w:t>；执《</w:t>
      </w:r>
      <w:r>
        <w:rPr>
          <w:rFonts w:hint="eastAsia" w:ascii="仿宋_GB2312" w:hAnsi="仿宋_GB2312" w:eastAsia="仿宋_GB2312" w:cs="仿宋_GB2312"/>
          <w:sz w:val="18"/>
          <w:szCs w:val="18"/>
          <w:lang w:val="en-US" w:eastAsia="zh-CN"/>
        </w:rPr>
        <w:t>备案表</w:t>
      </w:r>
      <w:r>
        <w:rPr>
          <w:rFonts w:hint="eastAsia" w:ascii="仿宋_GB2312" w:hAnsi="仿宋_GB2312" w:eastAsia="仿宋_GB2312" w:cs="仿宋_GB2312"/>
          <w:sz w:val="18"/>
          <w:szCs w:val="18"/>
        </w:rPr>
        <w:t>》、申请报告、研学课程线路方案到</w:t>
      </w:r>
      <w:r>
        <w:rPr>
          <w:rFonts w:hint="eastAsia" w:ascii="仿宋_GB2312" w:hAnsi="仿宋_GB2312" w:eastAsia="仿宋_GB2312" w:cs="仿宋_GB2312"/>
          <w:sz w:val="18"/>
          <w:szCs w:val="18"/>
          <w:lang w:val="en-US" w:eastAsia="zh-CN"/>
        </w:rPr>
        <w:t>局</w:t>
      </w:r>
      <w:r>
        <w:rPr>
          <w:rFonts w:hint="eastAsia" w:ascii="仿宋_GB2312" w:hAnsi="仿宋_GB2312" w:eastAsia="仿宋_GB2312" w:cs="仿宋_GB2312"/>
          <w:sz w:val="18"/>
          <w:szCs w:val="18"/>
          <w:lang w:eastAsia="zh-CN"/>
        </w:rPr>
        <w:t>德育办</w:t>
      </w:r>
      <w:r>
        <w:rPr>
          <w:rFonts w:hint="eastAsia" w:ascii="仿宋_GB2312" w:hAnsi="仿宋_GB2312" w:eastAsia="仿宋_GB2312" w:cs="仿宋_GB2312"/>
          <w:sz w:val="18"/>
          <w:szCs w:val="18"/>
        </w:rPr>
        <w:t>备案；</w:t>
      </w:r>
      <w:r>
        <w:rPr>
          <w:rFonts w:hint="eastAsia" w:ascii="仿宋_GB2312" w:hAnsi="仿宋_GB2312" w:eastAsia="仿宋_GB2312" w:cs="仿宋_GB2312"/>
          <w:sz w:val="18"/>
          <w:szCs w:val="18"/>
          <w:lang w:eastAsia="zh-CN"/>
        </w:rPr>
        <w:t>执</w:t>
      </w:r>
      <w:r>
        <w:rPr>
          <w:rFonts w:hint="eastAsia" w:ascii="仿宋_GB2312" w:hAnsi="仿宋_GB2312" w:eastAsia="仿宋_GB2312" w:cs="仿宋_GB2312"/>
          <w:sz w:val="18"/>
          <w:szCs w:val="18"/>
        </w:rPr>
        <w:t>安全预案、师生保险、出行车辆运营资质到</w:t>
      </w:r>
      <w:r>
        <w:rPr>
          <w:rFonts w:hint="eastAsia" w:ascii="仿宋_GB2312" w:hAnsi="仿宋_GB2312" w:eastAsia="仿宋_GB2312" w:cs="仿宋_GB2312"/>
          <w:sz w:val="18"/>
          <w:szCs w:val="18"/>
          <w:lang w:val="en-US" w:eastAsia="zh-CN"/>
        </w:rPr>
        <w:t>局</w:t>
      </w:r>
      <w:r>
        <w:rPr>
          <w:rFonts w:hint="eastAsia" w:ascii="仿宋_GB2312" w:hAnsi="仿宋_GB2312" w:eastAsia="仿宋_GB2312" w:cs="仿宋_GB2312"/>
          <w:sz w:val="18"/>
          <w:szCs w:val="18"/>
        </w:rPr>
        <w:t>安</w:t>
      </w:r>
      <w:r>
        <w:rPr>
          <w:rFonts w:hint="eastAsia" w:ascii="仿宋_GB2312" w:hAnsi="仿宋_GB2312" w:eastAsia="仿宋_GB2312" w:cs="仿宋_GB2312"/>
          <w:sz w:val="18"/>
          <w:szCs w:val="18"/>
          <w:lang w:val="en-US" w:eastAsia="zh-CN"/>
        </w:rPr>
        <w:t>全</w:t>
      </w:r>
      <w:r>
        <w:rPr>
          <w:rFonts w:hint="eastAsia" w:ascii="仿宋_GB2312" w:hAnsi="仿宋_GB2312" w:eastAsia="仿宋_GB2312" w:cs="仿宋_GB2312"/>
          <w:sz w:val="18"/>
          <w:szCs w:val="18"/>
        </w:rPr>
        <w:t>股备案；《荔城区中小学研学旅行活动</w:t>
      </w:r>
      <w:r>
        <w:rPr>
          <w:rFonts w:hint="eastAsia" w:ascii="仿宋_GB2312" w:hAnsi="仿宋_GB2312" w:eastAsia="仿宋_GB2312" w:cs="仿宋_GB2312"/>
          <w:sz w:val="18"/>
          <w:szCs w:val="18"/>
          <w:lang w:val="en-US" w:eastAsia="zh-CN"/>
        </w:rPr>
        <w:t>备案</w:t>
      </w:r>
      <w:r>
        <w:rPr>
          <w:rFonts w:hint="eastAsia" w:ascii="仿宋_GB2312" w:hAnsi="仿宋_GB2312" w:eastAsia="仿宋_GB2312" w:cs="仿宋_GB2312"/>
          <w:sz w:val="18"/>
          <w:szCs w:val="18"/>
        </w:rPr>
        <w:t>表》《学校大型活动和师生集体外出活动</w:t>
      </w:r>
      <w:r>
        <w:rPr>
          <w:rFonts w:hint="eastAsia" w:ascii="仿宋_GB2312" w:hAnsi="仿宋_GB2312" w:eastAsia="仿宋_GB2312" w:cs="仿宋_GB2312"/>
          <w:sz w:val="18"/>
          <w:szCs w:val="18"/>
          <w:lang w:val="en-US" w:eastAsia="zh-CN"/>
        </w:rPr>
        <w:t>备案</w:t>
      </w:r>
      <w:r>
        <w:rPr>
          <w:rFonts w:hint="eastAsia" w:ascii="仿宋_GB2312" w:hAnsi="仿宋_GB2312" w:eastAsia="仿宋_GB2312" w:cs="仿宋_GB2312"/>
          <w:sz w:val="18"/>
          <w:szCs w:val="18"/>
        </w:rPr>
        <w:t>表》</w:t>
      </w:r>
      <w:r>
        <w:rPr>
          <w:rFonts w:hint="eastAsia" w:ascii="仿宋_GB2312" w:hAnsi="仿宋_GB2312" w:eastAsia="仿宋_GB2312" w:cs="仿宋_GB2312"/>
          <w:sz w:val="18"/>
          <w:szCs w:val="18"/>
          <w:lang w:val="en-US" w:eastAsia="zh-CN"/>
        </w:rPr>
        <w:t>上</w:t>
      </w:r>
      <w:r>
        <w:rPr>
          <w:rFonts w:hint="eastAsia" w:ascii="仿宋_GB2312" w:hAnsi="仿宋_GB2312" w:eastAsia="仿宋_GB2312" w:cs="仿宋_GB2312"/>
          <w:sz w:val="18"/>
          <w:szCs w:val="18"/>
        </w:rPr>
        <w:t>交局德育办、安全股和学校</w:t>
      </w:r>
      <w:r>
        <w:rPr>
          <w:rFonts w:hint="eastAsia" w:ascii="仿宋_GB2312" w:hAnsi="仿宋_GB2312" w:eastAsia="仿宋_GB2312" w:cs="仿宋_GB2312"/>
          <w:sz w:val="18"/>
          <w:szCs w:val="18"/>
          <w:lang w:val="en-US" w:eastAsia="zh-CN"/>
        </w:rPr>
        <w:t>三方</w:t>
      </w:r>
      <w:r>
        <w:rPr>
          <w:rFonts w:hint="eastAsia" w:ascii="仿宋_GB2312" w:hAnsi="仿宋_GB2312" w:eastAsia="仿宋_GB2312" w:cs="仿宋_GB2312"/>
          <w:sz w:val="18"/>
          <w:szCs w:val="18"/>
        </w:rPr>
        <w:t>存档，方可安排出行。</w:t>
      </w:r>
    </w:p>
    <w:p w14:paraId="2DDF5B4E">
      <w:pPr>
        <w:spacing w:line="520" w:lineRule="exact"/>
        <w:ind w:firstLine="440" w:firstLineChars="100"/>
        <w:jc w:val="both"/>
        <w:rPr>
          <w:rFonts w:ascii="方正小标宋简体" w:hAnsi="宋体" w:eastAsia="方正小标宋简体"/>
          <w:color w:val="000000"/>
          <w:kern w:val="0"/>
          <w:sz w:val="44"/>
          <w:szCs w:val="44"/>
        </w:rPr>
      </w:pPr>
      <w:r>
        <w:rPr>
          <w:rFonts w:hint="eastAsia" w:ascii="方正小标宋简体" w:eastAsia="方正小标宋简体"/>
          <w:color w:val="000000"/>
          <w:kern w:val="0"/>
          <w:sz w:val="44"/>
          <w:szCs w:val="44"/>
          <w:lang w:val="en-US" w:eastAsia="zh-CN"/>
        </w:rPr>
        <w:t>荔城</w:t>
      </w:r>
      <w:r>
        <w:rPr>
          <w:rFonts w:hint="eastAsia" w:ascii="方正小标宋简体" w:hAnsi="宋体" w:eastAsia="方正小标宋简体"/>
          <w:color w:val="000000"/>
          <w:kern w:val="0"/>
          <w:sz w:val="44"/>
          <w:szCs w:val="44"/>
          <w:lang w:val="en-US" w:eastAsia="zh-CN"/>
        </w:rPr>
        <w:t>区</w:t>
      </w:r>
      <w:r>
        <w:rPr>
          <w:rFonts w:hint="eastAsia" w:ascii="方正小标宋简体" w:hAnsi="宋体" w:eastAsia="方正小标宋简体"/>
          <w:color w:val="000000"/>
          <w:kern w:val="0"/>
          <w:sz w:val="44"/>
          <w:szCs w:val="44"/>
        </w:rPr>
        <w:t>中小学研学旅行活动备案资料清单</w:t>
      </w:r>
    </w:p>
    <w:p w14:paraId="08DDBA46">
      <w:pPr>
        <w:spacing w:line="520" w:lineRule="exact"/>
        <w:jc w:val="center"/>
        <w:rPr>
          <w:rFonts w:ascii="方正小标宋简体" w:hAnsi="宋体" w:eastAsia="方正小标宋简体"/>
          <w:color w:val="000000"/>
          <w:kern w:val="0"/>
          <w:sz w:val="44"/>
          <w:szCs w:val="44"/>
        </w:rPr>
      </w:pP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9"/>
        <w:gridCol w:w="4723"/>
        <w:gridCol w:w="1686"/>
        <w:gridCol w:w="1350"/>
      </w:tblGrid>
      <w:tr w14:paraId="59528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859" w:type="dxa"/>
            <w:noWrap w:val="0"/>
            <w:vAlign w:val="center"/>
          </w:tcPr>
          <w:p w14:paraId="2A304995">
            <w:pPr>
              <w:jc w:val="center"/>
              <w:rPr>
                <w:rFonts w:hint="eastAsia" w:ascii="仿宋_GB2312" w:hAnsi="仿宋_GB2312" w:eastAsia="仿宋_GB2312" w:cs="仿宋_GB2312"/>
                <w:b/>
                <w:bCs/>
                <w:sz w:val="18"/>
                <w:szCs w:val="18"/>
              </w:rPr>
            </w:pPr>
            <w:r>
              <w:rPr>
                <w:rFonts w:hint="eastAsia" w:ascii="仿宋_GB2312" w:hAnsi="仿宋_GB2312" w:eastAsia="仿宋_GB2312" w:cs="仿宋_GB2312"/>
                <w:b/>
                <w:bCs/>
                <w:sz w:val="18"/>
                <w:szCs w:val="18"/>
              </w:rPr>
              <w:t>序号</w:t>
            </w:r>
          </w:p>
        </w:tc>
        <w:tc>
          <w:tcPr>
            <w:tcW w:w="4723" w:type="dxa"/>
            <w:noWrap w:val="0"/>
            <w:vAlign w:val="center"/>
          </w:tcPr>
          <w:p w14:paraId="2CE2EF54">
            <w:pPr>
              <w:jc w:val="center"/>
              <w:rPr>
                <w:rFonts w:hint="eastAsia" w:ascii="仿宋_GB2312" w:hAnsi="仿宋_GB2312" w:eastAsia="仿宋_GB2312" w:cs="仿宋_GB2312"/>
                <w:b/>
                <w:bCs/>
                <w:sz w:val="18"/>
                <w:szCs w:val="18"/>
              </w:rPr>
            </w:pPr>
            <w:r>
              <w:rPr>
                <w:rFonts w:hint="eastAsia" w:ascii="仿宋_GB2312" w:hAnsi="仿宋_GB2312" w:eastAsia="仿宋_GB2312" w:cs="仿宋_GB2312"/>
                <w:b/>
                <w:bCs/>
                <w:sz w:val="18"/>
                <w:szCs w:val="18"/>
              </w:rPr>
              <w:t>项目</w:t>
            </w:r>
          </w:p>
        </w:tc>
        <w:tc>
          <w:tcPr>
            <w:tcW w:w="1686" w:type="dxa"/>
            <w:noWrap w:val="0"/>
            <w:vAlign w:val="center"/>
          </w:tcPr>
          <w:p w14:paraId="7713655B">
            <w:pPr>
              <w:jc w:val="center"/>
              <w:rPr>
                <w:rFonts w:hint="eastAsia" w:ascii="仿宋_GB2312" w:hAnsi="仿宋_GB2312" w:eastAsia="仿宋_GB2312" w:cs="仿宋_GB2312"/>
                <w:b/>
                <w:bCs/>
                <w:sz w:val="18"/>
                <w:szCs w:val="18"/>
              </w:rPr>
            </w:pPr>
            <w:r>
              <w:rPr>
                <w:rFonts w:hint="eastAsia" w:ascii="仿宋_GB2312" w:hAnsi="仿宋_GB2312" w:eastAsia="仿宋_GB2312" w:cs="仿宋_GB2312"/>
                <w:b/>
                <w:bCs/>
                <w:sz w:val="18"/>
                <w:szCs w:val="18"/>
              </w:rPr>
              <w:t>完成情况</w:t>
            </w:r>
          </w:p>
        </w:tc>
        <w:tc>
          <w:tcPr>
            <w:tcW w:w="1350" w:type="dxa"/>
            <w:noWrap w:val="0"/>
            <w:vAlign w:val="center"/>
          </w:tcPr>
          <w:p w14:paraId="1B5A3A2A">
            <w:pPr>
              <w:jc w:val="center"/>
              <w:rPr>
                <w:rFonts w:hint="eastAsia" w:ascii="仿宋_GB2312" w:hAnsi="仿宋_GB2312" w:eastAsia="仿宋_GB2312" w:cs="仿宋_GB2312"/>
                <w:b/>
                <w:bCs/>
                <w:sz w:val="18"/>
                <w:szCs w:val="18"/>
              </w:rPr>
            </w:pPr>
            <w:r>
              <w:rPr>
                <w:rFonts w:hint="eastAsia" w:ascii="仿宋_GB2312" w:hAnsi="仿宋_GB2312" w:eastAsia="仿宋_GB2312" w:cs="仿宋_GB2312"/>
                <w:b/>
                <w:bCs/>
                <w:sz w:val="18"/>
                <w:szCs w:val="18"/>
              </w:rPr>
              <w:t>备注</w:t>
            </w:r>
          </w:p>
        </w:tc>
      </w:tr>
      <w:tr w14:paraId="2DB11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859" w:type="dxa"/>
            <w:noWrap w:val="0"/>
            <w:vAlign w:val="center"/>
          </w:tcPr>
          <w:p w14:paraId="637D2DA9">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w:t>
            </w:r>
          </w:p>
        </w:tc>
        <w:tc>
          <w:tcPr>
            <w:tcW w:w="4723" w:type="dxa"/>
            <w:noWrap w:val="0"/>
            <w:vAlign w:val="center"/>
          </w:tcPr>
          <w:p w14:paraId="59039D58">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学校研学申请报告</w:t>
            </w:r>
          </w:p>
        </w:tc>
        <w:tc>
          <w:tcPr>
            <w:tcW w:w="1686" w:type="dxa"/>
            <w:noWrap w:val="0"/>
            <w:vAlign w:val="center"/>
          </w:tcPr>
          <w:p w14:paraId="2CC2CA28">
            <w:pPr>
              <w:jc w:val="center"/>
              <w:rPr>
                <w:rFonts w:hint="eastAsia" w:ascii="仿宋_GB2312" w:hAnsi="仿宋_GB2312" w:eastAsia="仿宋_GB2312" w:cs="仿宋_GB2312"/>
                <w:sz w:val="18"/>
                <w:szCs w:val="18"/>
              </w:rPr>
            </w:pPr>
          </w:p>
        </w:tc>
        <w:tc>
          <w:tcPr>
            <w:tcW w:w="1350" w:type="dxa"/>
            <w:noWrap w:val="0"/>
            <w:vAlign w:val="center"/>
          </w:tcPr>
          <w:p w14:paraId="78200691">
            <w:pPr>
              <w:jc w:val="center"/>
              <w:rPr>
                <w:rFonts w:hint="eastAsia" w:ascii="仿宋_GB2312" w:hAnsi="仿宋_GB2312" w:eastAsia="仿宋_GB2312" w:cs="仿宋_GB2312"/>
                <w:sz w:val="18"/>
                <w:szCs w:val="18"/>
              </w:rPr>
            </w:pPr>
          </w:p>
        </w:tc>
      </w:tr>
      <w:tr w14:paraId="70ED6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859" w:type="dxa"/>
            <w:noWrap w:val="0"/>
            <w:vAlign w:val="center"/>
          </w:tcPr>
          <w:p w14:paraId="0428F694">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w:t>
            </w:r>
          </w:p>
        </w:tc>
        <w:tc>
          <w:tcPr>
            <w:tcW w:w="4723" w:type="dxa"/>
            <w:noWrap w:val="0"/>
            <w:vAlign w:val="center"/>
          </w:tcPr>
          <w:p w14:paraId="7172665D">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活动课程方案（线路）、研学课程评价方案</w:t>
            </w:r>
          </w:p>
        </w:tc>
        <w:tc>
          <w:tcPr>
            <w:tcW w:w="1686" w:type="dxa"/>
            <w:noWrap w:val="0"/>
            <w:vAlign w:val="center"/>
          </w:tcPr>
          <w:p w14:paraId="5F8F50BF">
            <w:pPr>
              <w:jc w:val="center"/>
              <w:rPr>
                <w:rFonts w:hint="eastAsia" w:ascii="仿宋_GB2312" w:hAnsi="仿宋_GB2312" w:eastAsia="仿宋_GB2312" w:cs="仿宋_GB2312"/>
                <w:sz w:val="18"/>
                <w:szCs w:val="18"/>
              </w:rPr>
            </w:pPr>
          </w:p>
        </w:tc>
        <w:tc>
          <w:tcPr>
            <w:tcW w:w="1350" w:type="dxa"/>
            <w:noWrap w:val="0"/>
            <w:vAlign w:val="center"/>
          </w:tcPr>
          <w:p w14:paraId="72E4C50A">
            <w:pPr>
              <w:jc w:val="center"/>
              <w:rPr>
                <w:rFonts w:hint="eastAsia" w:ascii="仿宋_GB2312" w:hAnsi="仿宋_GB2312" w:eastAsia="仿宋_GB2312" w:cs="仿宋_GB2312"/>
                <w:sz w:val="18"/>
                <w:szCs w:val="18"/>
              </w:rPr>
            </w:pPr>
          </w:p>
        </w:tc>
      </w:tr>
      <w:tr w14:paraId="7B110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859" w:type="dxa"/>
            <w:noWrap w:val="0"/>
            <w:vAlign w:val="center"/>
          </w:tcPr>
          <w:p w14:paraId="3743F8D4">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3</w:t>
            </w:r>
          </w:p>
        </w:tc>
        <w:tc>
          <w:tcPr>
            <w:tcW w:w="4723" w:type="dxa"/>
            <w:noWrap w:val="0"/>
            <w:vAlign w:val="center"/>
          </w:tcPr>
          <w:p w14:paraId="21E2D198">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安全应急预案、行前安全教育方案</w:t>
            </w:r>
          </w:p>
        </w:tc>
        <w:tc>
          <w:tcPr>
            <w:tcW w:w="1686" w:type="dxa"/>
            <w:noWrap w:val="0"/>
            <w:vAlign w:val="center"/>
          </w:tcPr>
          <w:p w14:paraId="6D87F71D">
            <w:pPr>
              <w:jc w:val="center"/>
              <w:rPr>
                <w:rFonts w:hint="eastAsia" w:ascii="仿宋_GB2312" w:hAnsi="仿宋_GB2312" w:eastAsia="仿宋_GB2312" w:cs="仿宋_GB2312"/>
                <w:sz w:val="18"/>
                <w:szCs w:val="18"/>
              </w:rPr>
            </w:pPr>
          </w:p>
        </w:tc>
        <w:tc>
          <w:tcPr>
            <w:tcW w:w="1350" w:type="dxa"/>
            <w:noWrap w:val="0"/>
            <w:vAlign w:val="center"/>
          </w:tcPr>
          <w:p w14:paraId="4491AA6C">
            <w:pPr>
              <w:jc w:val="center"/>
              <w:rPr>
                <w:rFonts w:hint="eastAsia" w:ascii="仿宋_GB2312" w:hAnsi="仿宋_GB2312" w:eastAsia="仿宋_GB2312" w:cs="仿宋_GB2312"/>
                <w:sz w:val="18"/>
                <w:szCs w:val="18"/>
              </w:rPr>
            </w:pPr>
          </w:p>
        </w:tc>
      </w:tr>
      <w:tr w14:paraId="5919B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859" w:type="dxa"/>
            <w:noWrap w:val="0"/>
            <w:vAlign w:val="center"/>
          </w:tcPr>
          <w:p w14:paraId="3675037E">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4</w:t>
            </w:r>
          </w:p>
        </w:tc>
        <w:tc>
          <w:tcPr>
            <w:tcW w:w="4723" w:type="dxa"/>
            <w:noWrap w:val="0"/>
            <w:vAlign w:val="center"/>
          </w:tcPr>
          <w:p w14:paraId="6F00C338">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安全纪律教育活动记录</w:t>
            </w:r>
          </w:p>
        </w:tc>
        <w:tc>
          <w:tcPr>
            <w:tcW w:w="1686" w:type="dxa"/>
            <w:noWrap w:val="0"/>
            <w:vAlign w:val="center"/>
          </w:tcPr>
          <w:p w14:paraId="778407AF">
            <w:pPr>
              <w:jc w:val="center"/>
              <w:rPr>
                <w:rFonts w:hint="eastAsia" w:ascii="仿宋_GB2312" w:hAnsi="仿宋_GB2312" w:eastAsia="仿宋_GB2312" w:cs="仿宋_GB2312"/>
                <w:sz w:val="18"/>
                <w:szCs w:val="18"/>
              </w:rPr>
            </w:pPr>
          </w:p>
        </w:tc>
        <w:tc>
          <w:tcPr>
            <w:tcW w:w="1350" w:type="dxa"/>
            <w:noWrap w:val="0"/>
            <w:vAlign w:val="center"/>
          </w:tcPr>
          <w:p w14:paraId="4FE86E73">
            <w:pPr>
              <w:jc w:val="center"/>
              <w:rPr>
                <w:rFonts w:hint="eastAsia" w:ascii="仿宋_GB2312" w:hAnsi="仿宋_GB2312" w:eastAsia="仿宋_GB2312" w:cs="仿宋_GB2312"/>
                <w:sz w:val="18"/>
                <w:szCs w:val="18"/>
              </w:rPr>
            </w:pPr>
          </w:p>
        </w:tc>
      </w:tr>
      <w:tr w14:paraId="66A12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859" w:type="dxa"/>
            <w:noWrap w:val="0"/>
            <w:vAlign w:val="center"/>
          </w:tcPr>
          <w:p w14:paraId="6FF8FED3">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5</w:t>
            </w:r>
          </w:p>
        </w:tc>
        <w:tc>
          <w:tcPr>
            <w:tcW w:w="4723" w:type="dxa"/>
            <w:noWrap w:val="0"/>
            <w:vAlign w:val="center"/>
          </w:tcPr>
          <w:p w14:paraId="3E3ABE47">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报价单明细、家委会照片</w:t>
            </w:r>
          </w:p>
        </w:tc>
        <w:tc>
          <w:tcPr>
            <w:tcW w:w="1686" w:type="dxa"/>
            <w:noWrap w:val="0"/>
            <w:vAlign w:val="center"/>
          </w:tcPr>
          <w:p w14:paraId="3C95927C">
            <w:pPr>
              <w:jc w:val="center"/>
              <w:rPr>
                <w:rFonts w:hint="eastAsia" w:ascii="仿宋_GB2312" w:hAnsi="仿宋_GB2312" w:eastAsia="仿宋_GB2312" w:cs="仿宋_GB2312"/>
                <w:sz w:val="18"/>
                <w:szCs w:val="18"/>
              </w:rPr>
            </w:pPr>
          </w:p>
        </w:tc>
        <w:tc>
          <w:tcPr>
            <w:tcW w:w="1350" w:type="dxa"/>
            <w:noWrap w:val="0"/>
            <w:vAlign w:val="center"/>
          </w:tcPr>
          <w:p w14:paraId="1661C4ED">
            <w:pPr>
              <w:jc w:val="center"/>
              <w:rPr>
                <w:rFonts w:hint="eastAsia" w:ascii="仿宋_GB2312" w:hAnsi="仿宋_GB2312" w:eastAsia="仿宋_GB2312" w:cs="仿宋_GB2312"/>
                <w:sz w:val="18"/>
                <w:szCs w:val="18"/>
              </w:rPr>
            </w:pPr>
          </w:p>
        </w:tc>
      </w:tr>
      <w:tr w14:paraId="19907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859" w:type="dxa"/>
            <w:noWrap w:val="0"/>
            <w:vAlign w:val="center"/>
          </w:tcPr>
          <w:p w14:paraId="3C786720">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6</w:t>
            </w:r>
          </w:p>
        </w:tc>
        <w:tc>
          <w:tcPr>
            <w:tcW w:w="4723" w:type="dxa"/>
            <w:noWrap w:val="0"/>
            <w:vAlign w:val="center"/>
          </w:tcPr>
          <w:p w14:paraId="6F8DB2BD">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致家长的一封信及回执单样本</w:t>
            </w:r>
          </w:p>
        </w:tc>
        <w:tc>
          <w:tcPr>
            <w:tcW w:w="1686" w:type="dxa"/>
            <w:noWrap w:val="0"/>
            <w:vAlign w:val="center"/>
          </w:tcPr>
          <w:p w14:paraId="679026B5">
            <w:pPr>
              <w:jc w:val="center"/>
              <w:rPr>
                <w:rFonts w:hint="eastAsia" w:ascii="仿宋_GB2312" w:hAnsi="仿宋_GB2312" w:eastAsia="仿宋_GB2312" w:cs="仿宋_GB2312"/>
                <w:sz w:val="18"/>
                <w:szCs w:val="18"/>
              </w:rPr>
            </w:pPr>
          </w:p>
        </w:tc>
        <w:tc>
          <w:tcPr>
            <w:tcW w:w="1350" w:type="dxa"/>
            <w:noWrap w:val="0"/>
            <w:vAlign w:val="center"/>
          </w:tcPr>
          <w:p w14:paraId="79503386">
            <w:pPr>
              <w:jc w:val="center"/>
              <w:rPr>
                <w:rFonts w:hint="eastAsia" w:ascii="仿宋_GB2312" w:hAnsi="仿宋_GB2312" w:eastAsia="仿宋_GB2312" w:cs="仿宋_GB2312"/>
                <w:sz w:val="18"/>
                <w:szCs w:val="18"/>
              </w:rPr>
            </w:pPr>
          </w:p>
        </w:tc>
      </w:tr>
      <w:tr w14:paraId="632CE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859" w:type="dxa"/>
            <w:noWrap w:val="0"/>
            <w:vAlign w:val="center"/>
          </w:tcPr>
          <w:p w14:paraId="32D6BDF5">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7</w:t>
            </w:r>
          </w:p>
        </w:tc>
        <w:tc>
          <w:tcPr>
            <w:tcW w:w="4723" w:type="dxa"/>
            <w:noWrap w:val="0"/>
            <w:vAlign w:val="center"/>
          </w:tcPr>
          <w:p w14:paraId="7CA6E44C">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与家长签订的协议书样本</w:t>
            </w:r>
          </w:p>
        </w:tc>
        <w:tc>
          <w:tcPr>
            <w:tcW w:w="1686" w:type="dxa"/>
            <w:noWrap w:val="0"/>
            <w:vAlign w:val="center"/>
          </w:tcPr>
          <w:p w14:paraId="1983CD4A">
            <w:pPr>
              <w:jc w:val="center"/>
              <w:rPr>
                <w:rFonts w:hint="eastAsia" w:ascii="仿宋_GB2312" w:hAnsi="仿宋_GB2312" w:eastAsia="仿宋_GB2312" w:cs="仿宋_GB2312"/>
                <w:sz w:val="18"/>
                <w:szCs w:val="18"/>
              </w:rPr>
            </w:pPr>
          </w:p>
        </w:tc>
        <w:tc>
          <w:tcPr>
            <w:tcW w:w="1350" w:type="dxa"/>
            <w:noWrap w:val="0"/>
            <w:vAlign w:val="center"/>
          </w:tcPr>
          <w:p w14:paraId="50B8B670">
            <w:pPr>
              <w:jc w:val="center"/>
              <w:rPr>
                <w:rFonts w:hint="eastAsia" w:ascii="仿宋_GB2312" w:hAnsi="仿宋_GB2312" w:eastAsia="仿宋_GB2312" w:cs="仿宋_GB2312"/>
                <w:sz w:val="18"/>
                <w:szCs w:val="18"/>
              </w:rPr>
            </w:pPr>
          </w:p>
        </w:tc>
      </w:tr>
      <w:tr w14:paraId="77306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859" w:type="dxa"/>
            <w:noWrap w:val="0"/>
            <w:vAlign w:val="center"/>
          </w:tcPr>
          <w:p w14:paraId="5C147F75">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8</w:t>
            </w:r>
          </w:p>
        </w:tc>
        <w:tc>
          <w:tcPr>
            <w:tcW w:w="4723" w:type="dxa"/>
            <w:noWrap w:val="0"/>
            <w:vAlign w:val="center"/>
          </w:tcPr>
          <w:p w14:paraId="4963767F">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研学手册样本</w:t>
            </w:r>
          </w:p>
        </w:tc>
        <w:tc>
          <w:tcPr>
            <w:tcW w:w="1686" w:type="dxa"/>
            <w:noWrap w:val="0"/>
            <w:vAlign w:val="center"/>
          </w:tcPr>
          <w:p w14:paraId="0BEFDBEB">
            <w:pPr>
              <w:jc w:val="center"/>
              <w:rPr>
                <w:rFonts w:hint="eastAsia" w:ascii="仿宋_GB2312" w:hAnsi="仿宋_GB2312" w:eastAsia="仿宋_GB2312" w:cs="仿宋_GB2312"/>
                <w:sz w:val="18"/>
                <w:szCs w:val="18"/>
              </w:rPr>
            </w:pPr>
          </w:p>
        </w:tc>
        <w:tc>
          <w:tcPr>
            <w:tcW w:w="1350" w:type="dxa"/>
            <w:noWrap w:val="0"/>
            <w:vAlign w:val="center"/>
          </w:tcPr>
          <w:p w14:paraId="51BF9072">
            <w:pPr>
              <w:jc w:val="center"/>
              <w:rPr>
                <w:rFonts w:hint="eastAsia" w:ascii="仿宋_GB2312" w:hAnsi="仿宋_GB2312" w:eastAsia="仿宋_GB2312" w:cs="仿宋_GB2312"/>
                <w:sz w:val="18"/>
                <w:szCs w:val="18"/>
              </w:rPr>
            </w:pPr>
          </w:p>
        </w:tc>
      </w:tr>
      <w:tr w14:paraId="3CA27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859" w:type="dxa"/>
            <w:noWrap w:val="0"/>
            <w:vAlign w:val="center"/>
          </w:tcPr>
          <w:p w14:paraId="027F16F7">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9</w:t>
            </w:r>
          </w:p>
        </w:tc>
        <w:tc>
          <w:tcPr>
            <w:tcW w:w="4723" w:type="dxa"/>
            <w:noWrap w:val="0"/>
            <w:vAlign w:val="center"/>
          </w:tcPr>
          <w:p w14:paraId="150A1D78">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承办机构及基地营地资质证明、与承办方签订的协议书</w:t>
            </w:r>
          </w:p>
        </w:tc>
        <w:tc>
          <w:tcPr>
            <w:tcW w:w="1686" w:type="dxa"/>
            <w:noWrap w:val="0"/>
            <w:vAlign w:val="center"/>
          </w:tcPr>
          <w:p w14:paraId="78E55C45">
            <w:pPr>
              <w:jc w:val="center"/>
              <w:rPr>
                <w:rFonts w:hint="eastAsia" w:ascii="仿宋_GB2312" w:hAnsi="仿宋_GB2312" w:eastAsia="仿宋_GB2312" w:cs="仿宋_GB2312"/>
                <w:sz w:val="18"/>
                <w:szCs w:val="18"/>
              </w:rPr>
            </w:pPr>
          </w:p>
        </w:tc>
        <w:tc>
          <w:tcPr>
            <w:tcW w:w="1350" w:type="dxa"/>
            <w:noWrap w:val="0"/>
            <w:vAlign w:val="center"/>
          </w:tcPr>
          <w:p w14:paraId="5EFB22CE">
            <w:pPr>
              <w:jc w:val="center"/>
              <w:rPr>
                <w:rFonts w:hint="eastAsia" w:ascii="仿宋_GB2312" w:hAnsi="仿宋_GB2312" w:eastAsia="仿宋_GB2312" w:cs="仿宋_GB2312"/>
                <w:sz w:val="18"/>
                <w:szCs w:val="18"/>
              </w:rPr>
            </w:pPr>
          </w:p>
        </w:tc>
      </w:tr>
      <w:tr w14:paraId="12955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859" w:type="dxa"/>
            <w:noWrap w:val="0"/>
            <w:vAlign w:val="center"/>
          </w:tcPr>
          <w:p w14:paraId="0F92F49D">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10</w:t>
            </w:r>
          </w:p>
        </w:tc>
        <w:tc>
          <w:tcPr>
            <w:tcW w:w="4723" w:type="dxa"/>
            <w:noWrap w:val="0"/>
            <w:vAlign w:val="center"/>
          </w:tcPr>
          <w:p w14:paraId="6FC0A738">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运输、餐饮企业资质证明复印件</w:t>
            </w:r>
          </w:p>
        </w:tc>
        <w:tc>
          <w:tcPr>
            <w:tcW w:w="1686" w:type="dxa"/>
            <w:noWrap w:val="0"/>
            <w:vAlign w:val="center"/>
          </w:tcPr>
          <w:p w14:paraId="183A4BD2">
            <w:pPr>
              <w:jc w:val="center"/>
              <w:rPr>
                <w:rFonts w:hint="eastAsia" w:ascii="仿宋_GB2312" w:hAnsi="仿宋_GB2312" w:eastAsia="仿宋_GB2312" w:cs="仿宋_GB2312"/>
                <w:sz w:val="18"/>
                <w:szCs w:val="18"/>
              </w:rPr>
            </w:pPr>
          </w:p>
        </w:tc>
        <w:tc>
          <w:tcPr>
            <w:tcW w:w="1350" w:type="dxa"/>
            <w:noWrap w:val="0"/>
            <w:vAlign w:val="center"/>
          </w:tcPr>
          <w:p w14:paraId="45B6F31A">
            <w:pPr>
              <w:jc w:val="center"/>
              <w:rPr>
                <w:rFonts w:hint="eastAsia" w:ascii="仿宋_GB2312" w:hAnsi="仿宋_GB2312" w:eastAsia="仿宋_GB2312" w:cs="仿宋_GB2312"/>
                <w:sz w:val="18"/>
                <w:szCs w:val="18"/>
              </w:rPr>
            </w:pPr>
          </w:p>
        </w:tc>
      </w:tr>
      <w:tr w14:paraId="591CF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859" w:type="dxa"/>
            <w:noWrap w:val="0"/>
            <w:vAlign w:val="center"/>
          </w:tcPr>
          <w:p w14:paraId="51B1282E">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11</w:t>
            </w:r>
          </w:p>
        </w:tc>
        <w:tc>
          <w:tcPr>
            <w:tcW w:w="4723" w:type="dxa"/>
            <w:noWrap w:val="0"/>
            <w:vAlign w:val="center"/>
          </w:tcPr>
          <w:p w14:paraId="46D60952">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出行师生编组及负责教师名单（含承办方人员配置名单）</w:t>
            </w:r>
          </w:p>
        </w:tc>
        <w:tc>
          <w:tcPr>
            <w:tcW w:w="1686" w:type="dxa"/>
            <w:noWrap w:val="0"/>
            <w:vAlign w:val="center"/>
          </w:tcPr>
          <w:p w14:paraId="4B7E2B5F">
            <w:pPr>
              <w:jc w:val="center"/>
              <w:rPr>
                <w:rFonts w:hint="eastAsia" w:ascii="仿宋_GB2312" w:hAnsi="仿宋_GB2312" w:eastAsia="仿宋_GB2312" w:cs="仿宋_GB2312"/>
                <w:sz w:val="18"/>
                <w:szCs w:val="18"/>
              </w:rPr>
            </w:pPr>
          </w:p>
        </w:tc>
        <w:tc>
          <w:tcPr>
            <w:tcW w:w="1350" w:type="dxa"/>
            <w:noWrap w:val="0"/>
            <w:vAlign w:val="center"/>
          </w:tcPr>
          <w:p w14:paraId="6279A673">
            <w:pPr>
              <w:jc w:val="center"/>
              <w:rPr>
                <w:rFonts w:hint="eastAsia" w:ascii="仿宋_GB2312" w:hAnsi="仿宋_GB2312" w:eastAsia="仿宋_GB2312" w:cs="仿宋_GB2312"/>
                <w:sz w:val="18"/>
                <w:szCs w:val="18"/>
              </w:rPr>
            </w:pPr>
          </w:p>
        </w:tc>
      </w:tr>
      <w:tr w14:paraId="6D412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859" w:type="dxa"/>
            <w:noWrap w:val="0"/>
            <w:vAlign w:val="center"/>
          </w:tcPr>
          <w:p w14:paraId="0239BC62">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12</w:t>
            </w:r>
          </w:p>
        </w:tc>
        <w:tc>
          <w:tcPr>
            <w:tcW w:w="4723" w:type="dxa"/>
            <w:noWrap w:val="0"/>
            <w:vAlign w:val="center"/>
          </w:tcPr>
          <w:p w14:paraId="22AAC2E8">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师生意外险保单及校方责任险证明</w:t>
            </w:r>
          </w:p>
        </w:tc>
        <w:tc>
          <w:tcPr>
            <w:tcW w:w="1686" w:type="dxa"/>
            <w:noWrap w:val="0"/>
            <w:vAlign w:val="center"/>
          </w:tcPr>
          <w:p w14:paraId="1D335C75">
            <w:pPr>
              <w:jc w:val="center"/>
              <w:rPr>
                <w:rFonts w:hint="eastAsia" w:ascii="仿宋_GB2312" w:hAnsi="仿宋_GB2312" w:eastAsia="仿宋_GB2312" w:cs="仿宋_GB2312"/>
                <w:sz w:val="18"/>
                <w:szCs w:val="18"/>
              </w:rPr>
            </w:pPr>
          </w:p>
        </w:tc>
        <w:tc>
          <w:tcPr>
            <w:tcW w:w="1350" w:type="dxa"/>
            <w:noWrap w:val="0"/>
            <w:vAlign w:val="center"/>
          </w:tcPr>
          <w:p w14:paraId="0A5B25FA">
            <w:pPr>
              <w:jc w:val="center"/>
              <w:rPr>
                <w:rFonts w:hint="eastAsia" w:ascii="仿宋_GB2312" w:hAnsi="仿宋_GB2312" w:eastAsia="仿宋_GB2312" w:cs="仿宋_GB2312"/>
                <w:sz w:val="18"/>
                <w:szCs w:val="18"/>
              </w:rPr>
            </w:pPr>
          </w:p>
        </w:tc>
      </w:tr>
      <w:tr w14:paraId="6C1C0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859" w:type="dxa"/>
            <w:noWrap w:val="0"/>
            <w:vAlign w:val="center"/>
          </w:tcPr>
          <w:p w14:paraId="0FA28473">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13</w:t>
            </w:r>
          </w:p>
        </w:tc>
        <w:tc>
          <w:tcPr>
            <w:tcW w:w="4723" w:type="dxa"/>
            <w:noWrap w:val="0"/>
            <w:vAlign w:val="center"/>
          </w:tcPr>
          <w:p w14:paraId="50E7EF31">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建档立卡贫困生补助方案及信息登记表</w:t>
            </w:r>
          </w:p>
        </w:tc>
        <w:tc>
          <w:tcPr>
            <w:tcW w:w="1686" w:type="dxa"/>
            <w:noWrap w:val="0"/>
            <w:vAlign w:val="center"/>
          </w:tcPr>
          <w:p w14:paraId="77C05643">
            <w:pPr>
              <w:jc w:val="center"/>
              <w:rPr>
                <w:rFonts w:hint="eastAsia" w:ascii="仿宋_GB2312" w:hAnsi="仿宋_GB2312" w:eastAsia="仿宋_GB2312" w:cs="仿宋_GB2312"/>
                <w:sz w:val="18"/>
                <w:szCs w:val="18"/>
              </w:rPr>
            </w:pPr>
          </w:p>
        </w:tc>
        <w:tc>
          <w:tcPr>
            <w:tcW w:w="1350" w:type="dxa"/>
            <w:noWrap w:val="0"/>
            <w:vAlign w:val="center"/>
          </w:tcPr>
          <w:p w14:paraId="0E22E606">
            <w:pPr>
              <w:jc w:val="center"/>
              <w:rPr>
                <w:rFonts w:hint="eastAsia" w:ascii="仿宋_GB2312" w:hAnsi="仿宋_GB2312" w:eastAsia="仿宋_GB2312" w:cs="仿宋_GB2312"/>
                <w:sz w:val="18"/>
                <w:szCs w:val="18"/>
              </w:rPr>
            </w:pPr>
          </w:p>
        </w:tc>
      </w:tr>
      <w:tr w14:paraId="50391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859" w:type="dxa"/>
            <w:noWrap w:val="0"/>
            <w:vAlign w:val="center"/>
          </w:tcPr>
          <w:p w14:paraId="6A6FE75F">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14</w:t>
            </w:r>
          </w:p>
        </w:tc>
        <w:tc>
          <w:tcPr>
            <w:tcW w:w="4723" w:type="dxa"/>
            <w:noWrap w:val="0"/>
            <w:vAlign w:val="center"/>
          </w:tcPr>
          <w:p w14:paraId="2DD94557">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反馈表、调查问卷</w:t>
            </w:r>
          </w:p>
        </w:tc>
        <w:tc>
          <w:tcPr>
            <w:tcW w:w="1686" w:type="dxa"/>
            <w:noWrap w:val="0"/>
            <w:vAlign w:val="center"/>
          </w:tcPr>
          <w:p w14:paraId="13B31513">
            <w:pPr>
              <w:jc w:val="center"/>
              <w:rPr>
                <w:rFonts w:hint="eastAsia" w:ascii="仿宋_GB2312" w:hAnsi="仿宋_GB2312" w:eastAsia="仿宋_GB2312" w:cs="仿宋_GB2312"/>
                <w:sz w:val="18"/>
                <w:szCs w:val="18"/>
              </w:rPr>
            </w:pPr>
          </w:p>
        </w:tc>
        <w:tc>
          <w:tcPr>
            <w:tcW w:w="1350" w:type="dxa"/>
            <w:vMerge w:val="restart"/>
            <w:noWrap w:val="0"/>
            <w:vAlign w:val="center"/>
          </w:tcPr>
          <w:p w14:paraId="3791CF74">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活动结束后一周内提交</w:t>
            </w:r>
          </w:p>
          <w:p w14:paraId="55CAA07F">
            <w:pPr>
              <w:jc w:val="center"/>
              <w:rPr>
                <w:rFonts w:hint="eastAsia" w:ascii="仿宋_GB2312" w:hAnsi="仿宋_GB2312" w:eastAsia="仿宋_GB2312" w:cs="仿宋_GB2312"/>
                <w:sz w:val="18"/>
                <w:szCs w:val="18"/>
              </w:rPr>
            </w:pPr>
          </w:p>
        </w:tc>
      </w:tr>
      <w:tr w14:paraId="562D3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859" w:type="dxa"/>
            <w:noWrap w:val="0"/>
            <w:vAlign w:val="center"/>
          </w:tcPr>
          <w:p w14:paraId="68BBB135">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15</w:t>
            </w:r>
          </w:p>
        </w:tc>
        <w:tc>
          <w:tcPr>
            <w:tcW w:w="4723" w:type="dxa"/>
            <w:noWrap w:val="0"/>
            <w:vAlign w:val="center"/>
          </w:tcPr>
          <w:p w14:paraId="1F6774E8">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学生心得体会、活动总结、报道或美篇</w:t>
            </w:r>
          </w:p>
        </w:tc>
        <w:tc>
          <w:tcPr>
            <w:tcW w:w="1686" w:type="dxa"/>
            <w:noWrap w:val="0"/>
            <w:vAlign w:val="center"/>
          </w:tcPr>
          <w:p w14:paraId="7D0C7EBE">
            <w:pPr>
              <w:rPr>
                <w:rFonts w:hint="eastAsia" w:ascii="仿宋_GB2312" w:hAnsi="仿宋_GB2312" w:eastAsia="仿宋_GB2312" w:cs="仿宋_GB2312"/>
                <w:b/>
                <w:bCs/>
                <w:sz w:val="18"/>
                <w:szCs w:val="18"/>
              </w:rPr>
            </w:pPr>
          </w:p>
        </w:tc>
        <w:tc>
          <w:tcPr>
            <w:tcW w:w="1350" w:type="dxa"/>
            <w:vMerge w:val="continue"/>
            <w:noWrap w:val="0"/>
            <w:vAlign w:val="center"/>
          </w:tcPr>
          <w:p w14:paraId="35DFF92E">
            <w:pPr>
              <w:rPr>
                <w:rFonts w:hint="eastAsia" w:ascii="仿宋_GB2312" w:hAnsi="仿宋_GB2312" w:eastAsia="仿宋_GB2312" w:cs="仿宋_GB2312"/>
                <w:b/>
                <w:bCs/>
                <w:sz w:val="18"/>
                <w:szCs w:val="18"/>
              </w:rPr>
            </w:pPr>
          </w:p>
        </w:tc>
      </w:tr>
    </w:tbl>
    <w:p w14:paraId="0A22A483">
      <w:pPr>
        <w:widowControl/>
        <w:spacing w:line="520" w:lineRule="exact"/>
        <w:rPr>
          <w:rFonts w:ascii="仿宋_GB2312" w:eastAsia="仿宋_GB2312"/>
          <w:sz w:val="24"/>
        </w:rPr>
      </w:pPr>
      <w:r>
        <w:rPr>
          <w:rFonts w:hint="eastAsia" w:ascii="仿宋_GB2312" w:eastAsia="仿宋_GB2312"/>
          <w:sz w:val="24"/>
        </w:rPr>
        <w:t>说明：《</w:t>
      </w:r>
      <w:r>
        <w:rPr>
          <w:rFonts w:hint="eastAsia" w:ascii="仿宋_GB2312" w:eastAsia="仿宋_GB2312"/>
          <w:sz w:val="24"/>
          <w:lang w:val="en-US" w:eastAsia="zh-CN"/>
        </w:rPr>
        <w:t>备案</w:t>
      </w:r>
      <w:r>
        <w:rPr>
          <w:rFonts w:hint="eastAsia" w:ascii="仿宋_GB2312" w:eastAsia="仿宋_GB2312"/>
          <w:sz w:val="24"/>
        </w:rPr>
        <w:t>表》和备案资料应装入档案袋，档案袋封皮应详细填写材料目录，交</w:t>
      </w:r>
      <w:r>
        <w:rPr>
          <w:rFonts w:hint="eastAsia" w:ascii="仿宋_GB2312" w:eastAsia="仿宋_GB2312"/>
          <w:sz w:val="24"/>
          <w:lang w:val="en-US" w:eastAsia="zh-CN"/>
        </w:rPr>
        <w:t>教育局德育办</w:t>
      </w:r>
      <w:r>
        <w:rPr>
          <w:rFonts w:hint="eastAsia" w:ascii="仿宋_GB2312" w:eastAsia="仿宋_GB2312"/>
          <w:sz w:val="24"/>
        </w:rPr>
        <w:t>存档。</w:t>
      </w:r>
    </w:p>
    <w:p w14:paraId="0E6F44CC">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2</w:t>
      </w:r>
    </w:p>
    <w:p w14:paraId="5F86E0EA">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jc w:val="center"/>
        <w:textAlignment w:val="auto"/>
        <w:outlineLvl w:val="9"/>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研学旅行服务规范</w:t>
      </w:r>
    </w:p>
    <w:p w14:paraId="71C9448F">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640" w:firstLineChars="200"/>
        <w:textAlignment w:val="auto"/>
        <w:outlineLvl w:val="9"/>
        <w:rPr>
          <w:rFonts w:hint="eastAsia" w:ascii="黑体" w:hAnsi="黑体" w:eastAsia="黑体" w:cs="黑体"/>
          <w:sz w:val="32"/>
          <w:szCs w:val="32"/>
        </w:rPr>
      </w:pPr>
    </w:p>
    <w:p w14:paraId="500C64DB">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640" w:firstLineChars="200"/>
        <w:textAlignment w:val="auto"/>
        <w:outlineLvl w:val="9"/>
        <w:rPr>
          <w:rFonts w:ascii="黑体" w:hAnsi="黑体" w:eastAsia="黑体" w:cs="黑体"/>
          <w:sz w:val="32"/>
          <w:szCs w:val="32"/>
        </w:rPr>
      </w:pPr>
      <w:r>
        <w:rPr>
          <w:rFonts w:hint="eastAsia" w:ascii="黑体" w:hAnsi="黑体" w:eastAsia="黑体" w:cs="黑体"/>
          <w:sz w:val="32"/>
          <w:szCs w:val="32"/>
        </w:rPr>
        <w:t>一、 校方</w:t>
      </w:r>
    </w:p>
    <w:p w14:paraId="66BA0635">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必须具备法人资质。</w:t>
      </w:r>
    </w:p>
    <w:p w14:paraId="0F8D399D">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应对研学旅行服务项目提出明确要求。</w:t>
      </w:r>
    </w:p>
    <w:p w14:paraId="3B19C731">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应有明确的安全防控措施、教育培训计划。</w:t>
      </w:r>
    </w:p>
    <w:p w14:paraId="3ADA820F">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应与承办方签订委托协议书，按照协议约定履行义务。</w:t>
      </w:r>
    </w:p>
    <w:p w14:paraId="30A6EFEB">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640" w:firstLineChars="200"/>
        <w:textAlignment w:val="auto"/>
        <w:outlineLvl w:val="9"/>
        <w:rPr>
          <w:rFonts w:ascii="黑体" w:hAnsi="黑体" w:eastAsia="黑体" w:cs="黑体"/>
          <w:sz w:val="32"/>
          <w:szCs w:val="32"/>
        </w:rPr>
      </w:pPr>
      <w:r>
        <w:rPr>
          <w:rFonts w:hint="eastAsia" w:ascii="黑体" w:hAnsi="黑体" w:eastAsia="黑体" w:cs="黑体"/>
          <w:sz w:val="32"/>
          <w:szCs w:val="32"/>
        </w:rPr>
        <w:t>二、 承办方</w:t>
      </w:r>
    </w:p>
    <w:p w14:paraId="3FFEA531">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应</w:t>
      </w:r>
      <w:r>
        <w:rPr>
          <w:rFonts w:hint="eastAsia" w:ascii="仿宋_GB2312" w:hAnsi="仿宋_GB2312" w:eastAsia="仿宋_GB2312" w:cs="仿宋_GB2312"/>
          <w:sz w:val="32"/>
          <w:szCs w:val="32"/>
          <w:lang w:val="en-US" w:eastAsia="zh-CN"/>
        </w:rPr>
        <w:t>具备相关研学机构资质</w:t>
      </w:r>
      <w:r>
        <w:rPr>
          <w:rFonts w:hint="eastAsia" w:ascii="仿宋_GB2312" w:hAnsi="仿宋_GB2312" w:eastAsia="仿宋_GB2312" w:cs="仿宋_GB2312"/>
          <w:sz w:val="32"/>
          <w:szCs w:val="32"/>
        </w:rPr>
        <w:t>。</w:t>
      </w:r>
    </w:p>
    <w:p w14:paraId="526BCEC0">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2.连续三年内无重大质量投诉、不良诚信记录、经济纠纷及重大安全责任事故。</w:t>
      </w:r>
    </w:p>
    <w:p w14:paraId="2B65B752">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应设立研学旅行的部门或专职人员，有承接 100 人以上中小学生旅游团队的经验。</w:t>
      </w:r>
    </w:p>
    <w:p w14:paraId="7931C38D">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4.应与供应方签订旅游服务合同，按照合同约定履行义务。</w:t>
      </w:r>
    </w:p>
    <w:p w14:paraId="40BC486E">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640" w:firstLineChars="200"/>
        <w:textAlignment w:val="auto"/>
        <w:outlineLvl w:val="9"/>
        <w:rPr>
          <w:rFonts w:ascii="黑体" w:hAnsi="黑体" w:eastAsia="黑体" w:cs="黑体"/>
          <w:sz w:val="32"/>
          <w:szCs w:val="32"/>
        </w:rPr>
      </w:pPr>
      <w:r>
        <w:rPr>
          <w:rFonts w:hint="eastAsia" w:ascii="黑体" w:hAnsi="黑体" w:eastAsia="黑体" w:cs="黑体"/>
          <w:sz w:val="32"/>
          <w:szCs w:val="32"/>
        </w:rPr>
        <w:t>三、供应方</w:t>
      </w:r>
    </w:p>
    <w:p w14:paraId="34ED7337">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1.应通过国</w:t>
      </w:r>
      <w:r>
        <w:rPr>
          <w:rFonts w:hint="eastAsia" w:ascii="仿宋_GB2312" w:hAnsi="仿宋_GB2312" w:eastAsia="仿宋_GB2312" w:cs="仿宋_GB2312"/>
          <w:sz w:val="32"/>
          <w:szCs w:val="32"/>
          <w:lang w:val="en-US" w:eastAsia="zh-CN"/>
        </w:rPr>
        <w:t>家、</w:t>
      </w:r>
      <w:r>
        <w:rPr>
          <w:rFonts w:hint="eastAsia" w:ascii="仿宋_GB2312" w:hAnsi="仿宋_GB2312" w:eastAsia="仿宋_GB2312" w:cs="仿宋_GB2312"/>
          <w:sz w:val="32"/>
          <w:szCs w:val="32"/>
        </w:rPr>
        <w:t>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等有关部门批准或认可，已纳入研学基地（营地）、资源等，应具备法人资质。</w:t>
      </w:r>
    </w:p>
    <w:p w14:paraId="675F0E0A">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应具备相应经营资质和服务能力。</w:t>
      </w:r>
    </w:p>
    <w:p w14:paraId="50F69A1C">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应与承办方签订旅游服务合同，按照合同约定履行义务。</w:t>
      </w:r>
    </w:p>
    <w:p w14:paraId="71080F7F">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640" w:firstLineChars="200"/>
        <w:textAlignment w:val="auto"/>
        <w:outlineLvl w:val="9"/>
        <w:rPr>
          <w:rFonts w:ascii="黑体" w:hAnsi="黑体" w:eastAsia="黑体" w:cs="黑体"/>
          <w:sz w:val="32"/>
          <w:szCs w:val="32"/>
        </w:rPr>
      </w:pPr>
      <w:r>
        <w:rPr>
          <w:rFonts w:hint="eastAsia" w:ascii="黑体" w:hAnsi="黑体" w:eastAsia="黑体" w:cs="黑体"/>
          <w:sz w:val="32"/>
          <w:szCs w:val="32"/>
        </w:rPr>
        <w:t>四、人员配置</w:t>
      </w:r>
    </w:p>
    <w:p w14:paraId="1F3A74D7">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校方应至少派出一名</w:t>
      </w:r>
      <w:r>
        <w:rPr>
          <w:rFonts w:hint="eastAsia" w:ascii="仿宋_GB2312" w:hAnsi="仿宋_GB2312" w:eastAsia="仿宋_GB2312" w:cs="仿宋_GB2312"/>
          <w:sz w:val="32"/>
          <w:szCs w:val="32"/>
          <w:lang w:val="en-US" w:eastAsia="zh-CN"/>
        </w:rPr>
        <w:t>校级</w:t>
      </w:r>
      <w:r>
        <w:rPr>
          <w:rFonts w:hint="eastAsia" w:ascii="仿宋_GB2312" w:hAnsi="仿宋_GB2312" w:eastAsia="仿宋_GB2312" w:cs="仿宋_GB2312"/>
          <w:sz w:val="32"/>
          <w:szCs w:val="32"/>
        </w:rPr>
        <w:t>带队领导，负责督导研学旅行活动按计划开展。</w:t>
      </w:r>
    </w:p>
    <w:p w14:paraId="72B5F6FF">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校方要</w:t>
      </w:r>
      <w:r>
        <w:rPr>
          <w:rFonts w:hint="eastAsia" w:ascii="仿宋_GB2312" w:hAnsi="仿宋_GB2312" w:eastAsia="仿宋_GB2312" w:cs="仿宋_GB2312"/>
          <w:sz w:val="32"/>
          <w:szCs w:val="32"/>
          <w:lang w:val="en-US" w:eastAsia="zh-CN"/>
        </w:rPr>
        <w:t>根据学生数量按照一定比例</w:t>
      </w:r>
      <w:r>
        <w:rPr>
          <w:rFonts w:hint="eastAsia" w:ascii="仿宋_GB2312" w:hAnsi="仿宋_GB2312" w:eastAsia="仿宋_GB2312" w:cs="仿宋_GB2312"/>
          <w:sz w:val="32"/>
          <w:szCs w:val="32"/>
        </w:rPr>
        <w:t>配置</w:t>
      </w:r>
      <w:r>
        <w:rPr>
          <w:rFonts w:hint="eastAsia" w:ascii="仿宋_GB2312" w:hAnsi="仿宋_GB2312" w:eastAsia="仿宋_GB2312" w:cs="仿宋_GB2312"/>
          <w:sz w:val="32"/>
          <w:szCs w:val="32"/>
          <w:lang w:val="en-US" w:eastAsia="zh-CN"/>
        </w:rPr>
        <w:t>带队老师，</w:t>
      </w:r>
      <w:r>
        <w:rPr>
          <w:rFonts w:hint="eastAsia" w:ascii="仿宋_GB2312" w:hAnsi="仿宋_GB2312" w:eastAsia="仿宋_GB2312" w:cs="仿宋_GB2312"/>
          <w:sz w:val="32"/>
          <w:szCs w:val="32"/>
        </w:rPr>
        <w:t>带队老师全程带领学生参与研学旅行各项活动。</w:t>
      </w:r>
    </w:p>
    <w:p w14:paraId="610FDCF7">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3.承办方应为研学旅行活动配置一名项目组长，项目组长全程随团活动，负责统筹协调研学旅行各项工作。</w:t>
      </w:r>
    </w:p>
    <w:p w14:paraId="3F2A50F6">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4.承办方应至少为每个研学旅行团队配置一名安全员（可兼职），安全员在研学旅行过程中随团开展安全教育和防控工作。</w:t>
      </w:r>
    </w:p>
    <w:p w14:paraId="41C01E75">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承办方应至少为每个研学旅行团队配置一名研学导师（可兼职），研学导师负责制定研学旅行教育工作计划，在带队老师、导游员等工作人员的配合下提供研学旅行教育服务。</w:t>
      </w:r>
    </w:p>
    <w:p w14:paraId="7AB8C687">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6.承办方应至少为每个研学旅行团队配置一名随车医生，并配备常用药品，为学生提供研学旅行医疗保障服务。</w:t>
      </w:r>
    </w:p>
    <w:p w14:paraId="31586ACD">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rPr>
      </w:pPr>
    </w:p>
    <w:p w14:paraId="5E1C33FD">
      <w:pPr>
        <w:keepNext w:val="0"/>
        <w:keepLines w:val="0"/>
        <w:pageBreakBefore w:val="0"/>
        <w:widowControl w:val="0"/>
        <w:kinsoku/>
        <w:wordWrap/>
        <w:overflowPunct/>
        <w:topLinePunct w:val="0"/>
        <w:autoSpaceDE/>
        <w:autoSpaceDN/>
        <w:bidi w:val="0"/>
        <w:adjustRightInd/>
        <w:snapToGrid/>
        <w:spacing w:before="156" w:beforeLines="50" w:after="156" w:afterLines="50" w:line="560"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研学旅行安全管理规范</w:t>
      </w:r>
    </w:p>
    <w:p w14:paraId="1CC2408E">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640" w:firstLineChars="200"/>
        <w:jc w:val="both"/>
        <w:textAlignment w:val="auto"/>
        <w:outlineLvl w:val="9"/>
        <w:rPr>
          <w:rFonts w:hint="eastAsia" w:ascii="黑体" w:hAnsi="黑体" w:eastAsia="黑体" w:cs="黑体"/>
          <w:sz w:val="32"/>
          <w:szCs w:val="32"/>
        </w:rPr>
      </w:pPr>
    </w:p>
    <w:p w14:paraId="241B7107">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640" w:firstLineChars="200"/>
        <w:jc w:val="both"/>
        <w:textAlignment w:val="auto"/>
        <w:outlineLvl w:val="9"/>
        <w:rPr>
          <w:rFonts w:ascii="黑体" w:hAnsi="黑体" w:eastAsia="黑体" w:cs="黑体"/>
          <w:sz w:val="32"/>
          <w:szCs w:val="32"/>
        </w:rPr>
      </w:pPr>
      <w:r>
        <w:rPr>
          <w:rFonts w:hint="eastAsia" w:ascii="黑体" w:hAnsi="黑体" w:eastAsia="黑体" w:cs="黑体"/>
          <w:sz w:val="32"/>
          <w:szCs w:val="32"/>
        </w:rPr>
        <w:t>一、安全管理制度</w:t>
      </w:r>
    </w:p>
    <w:p w14:paraId="0F795CB8">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校方、承办方及供应方应针对研学旅行活动，分别制定安全管理制度，构建完善有效的安全防控机制。研学旅行安全管理制度体系包括但不限于以下内容：</w:t>
      </w:r>
    </w:p>
    <w:p w14:paraId="39377331">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1.研学旅行安全教育方案；</w:t>
      </w:r>
    </w:p>
    <w:p w14:paraId="3D7E21A8">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2.研学旅行应急预案；</w:t>
      </w:r>
    </w:p>
    <w:p w14:paraId="48989FE4">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3.研学承办机构及基地（营地）资质印证资料；</w:t>
      </w:r>
    </w:p>
    <w:p w14:paraId="4DD98110">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运输、餐饮企业资质证明复印件；</w:t>
      </w:r>
    </w:p>
    <w:p w14:paraId="376E9512">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5.校方与承办方责任书、与家长安全责任书；</w:t>
      </w:r>
    </w:p>
    <w:p w14:paraId="116152EC">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6.学生保险单；</w:t>
      </w:r>
    </w:p>
    <w:p w14:paraId="4858338B">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7.告家长书。</w:t>
      </w:r>
    </w:p>
    <w:p w14:paraId="57015D55">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640" w:firstLineChars="200"/>
        <w:jc w:val="both"/>
        <w:textAlignment w:val="auto"/>
        <w:outlineLvl w:val="9"/>
        <w:rPr>
          <w:rFonts w:ascii="黑体" w:hAnsi="黑体" w:eastAsia="黑体" w:cs="黑体"/>
          <w:sz w:val="32"/>
          <w:szCs w:val="32"/>
        </w:rPr>
      </w:pPr>
      <w:r>
        <w:rPr>
          <w:rFonts w:hint="eastAsia" w:ascii="黑体" w:hAnsi="黑体" w:eastAsia="黑体" w:cs="黑体"/>
          <w:sz w:val="32"/>
          <w:szCs w:val="32"/>
        </w:rPr>
        <w:t>二、安全管理人员</w:t>
      </w:r>
    </w:p>
    <w:p w14:paraId="3C7FB4C3">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承办方和校方应根据各项安全管理制度的要求，明确安全管理责任人员及其工作职责，在研学旅行活动过程中安排安全管理人员随团开展安全管理工作。</w:t>
      </w:r>
    </w:p>
    <w:p w14:paraId="424B95AD">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640" w:firstLineChars="200"/>
        <w:jc w:val="both"/>
        <w:textAlignment w:val="auto"/>
        <w:outlineLvl w:val="9"/>
        <w:rPr>
          <w:rFonts w:ascii="黑体" w:hAnsi="黑体" w:eastAsia="黑体" w:cs="黑体"/>
          <w:sz w:val="32"/>
          <w:szCs w:val="32"/>
        </w:rPr>
      </w:pPr>
      <w:r>
        <w:rPr>
          <w:rFonts w:hint="eastAsia" w:ascii="黑体" w:hAnsi="黑体" w:eastAsia="黑体" w:cs="黑体"/>
          <w:sz w:val="32"/>
          <w:szCs w:val="32"/>
        </w:rPr>
        <w:t>三、工作人员安全教育</w:t>
      </w:r>
    </w:p>
    <w:p w14:paraId="1B004591">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承办方和校方应制定安全教育和安全培训专项工作计划，定期对参与研学旅行活动的工作人员进行培训。培训内容包括：安全管理工作制度、工作职责与要求、应急处置规范与流程等。</w:t>
      </w:r>
    </w:p>
    <w:p w14:paraId="02B8C414">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640" w:firstLineChars="200"/>
        <w:jc w:val="both"/>
        <w:textAlignment w:val="auto"/>
        <w:outlineLvl w:val="9"/>
        <w:rPr>
          <w:rFonts w:ascii="黑体" w:hAnsi="黑体" w:eastAsia="黑体" w:cs="黑体"/>
          <w:sz w:val="32"/>
          <w:szCs w:val="32"/>
        </w:rPr>
      </w:pPr>
      <w:r>
        <w:rPr>
          <w:rFonts w:hint="eastAsia" w:ascii="黑体" w:hAnsi="黑体" w:eastAsia="黑体" w:cs="黑体"/>
          <w:sz w:val="32"/>
          <w:szCs w:val="32"/>
        </w:rPr>
        <w:t>四、学生安全教育要求</w:t>
      </w:r>
    </w:p>
    <w:p w14:paraId="28B0A952">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应定时、定期、定内容对参加研学旅行活动的学生进行多种形式的安全教育。</w:t>
      </w:r>
    </w:p>
    <w:p w14:paraId="4B99B854">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1.应提供安全防控教育知识读本；</w:t>
      </w:r>
    </w:p>
    <w:p w14:paraId="0024207E">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2.应召开行前说明会，对学生进行行前安全教育；</w:t>
      </w:r>
    </w:p>
    <w:p w14:paraId="3C559EBF">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3.应在研学旅行过程中对学生进行安全知识教育，根据行程安排及具体情况及时进行安全提示与警示，强化学生安全防范意识。</w:t>
      </w:r>
    </w:p>
    <w:p w14:paraId="7EA526E0">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640" w:firstLineChars="200"/>
        <w:jc w:val="both"/>
        <w:textAlignment w:val="auto"/>
        <w:outlineLvl w:val="9"/>
        <w:rPr>
          <w:rFonts w:ascii="黑体" w:hAnsi="黑体" w:eastAsia="黑体" w:cs="黑体"/>
          <w:sz w:val="32"/>
          <w:szCs w:val="32"/>
        </w:rPr>
      </w:pPr>
      <w:r>
        <w:rPr>
          <w:rFonts w:hint="eastAsia" w:ascii="黑体" w:hAnsi="黑体" w:eastAsia="黑体" w:cs="黑体"/>
          <w:sz w:val="32"/>
          <w:szCs w:val="32"/>
        </w:rPr>
        <w:t>五、应急预案</w:t>
      </w:r>
    </w:p>
    <w:p w14:paraId="1A25D98A">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640" w:firstLineChars="200"/>
        <w:jc w:val="both"/>
        <w:textAlignment w:val="auto"/>
        <w:outlineLvl w:val="9"/>
        <w:rPr>
          <w:rFonts w:ascii="仿宋" w:hAnsi="仿宋" w:eastAsia="仿宋" w:cs="仿宋"/>
          <w:sz w:val="32"/>
          <w:szCs w:val="32"/>
        </w:rPr>
      </w:pPr>
      <w:r>
        <w:rPr>
          <w:rFonts w:hint="eastAsia" w:ascii="仿宋_GB2312" w:hAnsi="仿宋_GB2312" w:eastAsia="仿宋_GB2312" w:cs="仿宋_GB2312"/>
          <w:sz w:val="32"/>
          <w:szCs w:val="32"/>
        </w:rPr>
        <w:t>校方、承办方及供应方应制定和完善安全应急预案，预案内容包括地震、火灾、食品卫生、治安事件、设施设备突发故障等应急措施；安全管理人员职责分工和安全管理措施；学生餐饮、住宿、交通等安全隐患防控措施；学生保险说明等。</w:t>
      </w:r>
    </w:p>
    <w:p w14:paraId="194D9AE4">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sz w:val="44"/>
          <w:szCs w:val="44"/>
        </w:rPr>
      </w:pPr>
    </w:p>
    <w:p w14:paraId="279CBF2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研学旅行交通服务规范</w:t>
      </w:r>
    </w:p>
    <w:p w14:paraId="29E560A4">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sz w:val="32"/>
          <w:szCs w:val="32"/>
        </w:rPr>
      </w:pPr>
    </w:p>
    <w:p w14:paraId="6E692350">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1.单次路程在 400 km 以上的，不宜选择汽车，应优先选择铁路、航空等交通方式；</w:t>
      </w:r>
    </w:p>
    <w:p w14:paraId="679084BB">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2.选择水运交通方式的，不宜选择木船、划艇、快艇；</w:t>
      </w:r>
    </w:p>
    <w:p w14:paraId="23E9A62D">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3.选择汽车客运交通方式的，行驶道路不宜低于省级公路等级，驾驶人连续驾车不得超过 2 小时，停车休息时间不得少于 20 分钟；</w:t>
      </w:r>
    </w:p>
    <w:p w14:paraId="4FF513E9">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4.承办方应提前告知学生及家长相关交通信息，以便其掌握乘坐交通工具的类型、时间、地点以及需准备的有关证件；</w:t>
      </w:r>
    </w:p>
    <w:p w14:paraId="7F4993C7">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5.承办方宜提前与相应交通部门取得工作联系，组织绿色通道或开辟专门的候乘区域；</w:t>
      </w:r>
    </w:p>
    <w:p w14:paraId="153B103C">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6.承办方应加强交通服务环节的安全防范，向学生宣讲交通安全知识和紧急疏散要求，组织学生安全有序乘坐交通工具；</w:t>
      </w:r>
    </w:p>
    <w:p w14:paraId="12FB6E0C">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7.承办方应在承运期间随时开展安全巡查工作，并在学生上、下交通工具时清点人数，防范出现滞留或走失；</w:t>
      </w:r>
    </w:p>
    <w:p w14:paraId="36FD1F3F">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8.遭遇恶劣天气时，应认真研判安全风险，及时调整研学旅行行程和交通方式。</w:t>
      </w:r>
    </w:p>
    <w:p w14:paraId="25423164">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jc w:val="center"/>
        <w:textAlignment w:val="auto"/>
        <w:outlineLvl w:val="9"/>
        <w:rPr>
          <w:rFonts w:hint="eastAsia" w:ascii="方正小标宋简体" w:hAnsi="方正小标宋简体" w:eastAsia="方正小标宋简体" w:cs="方正小标宋简体"/>
          <w:sz w:val="44"/>
          <w:szCs w:val="44"/>
        </w:rPr>
      </w:pPr>
    </w:p>
    <w:p w14:paraId="00CEAFBC">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jc w:val="center"/>
        <w:textAlignment w:val="auto"/>
        <w:outlineLvl w:val="9"/>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研学旅行住宿及餐饮服务规范</w:t>
      </w:r>
    </w:p>
    <w:p w14:paraId="08DFA741">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640" w:firstLineChars="200"/>
        <w:textAlignment w:val="auto"/>
        <w:outlineLvl w:val="9"/>
        <w:rPr>
          <w:rFonts w:hint="eastAsia" w:ascii="黑体" w:hAnsi="黑体" w:eastAsia="黑体" w:cs="黑体"/>
          <w:sz w:val="32"/>
          <w:szCs w:val="32"/>
        </w:rPr>
      </w:pPr>
    </w:p>
    <w:p w14:paraId="3544FE49">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640" w:firstLineChars="200"/>
        <w:textAlignment w:val="auto"/>
        <w:outlineLvl w:val="9"/>
        <w:rPr>
          <w:rFonts w:ascii="黑体" w:hAnsi="黑体" w:eastAsia="黑体" w:cs="黑体"/>
          <w:sz w:val="32"/>
          <w:szCs w:val="32"/>
        </w:rPr>
      </w:pPr>
      <w:r>
        <w:rPr>
          <w:rFonts w:hint="eastAsia" w:ascii="黑体" w:hAnsi="黑体" w:eastAsia="黑体" w:cs="黑体"/>
          <w:sz w:val="32"/>
          <w:szCs w:val="32"/>
        </w:rPr>
        <w:t>一、住宿要求</w:t>
      </w:r>
    </w:p>
    <w:p w14:paraId="3A5B8A4A">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1.承办方应提前实地考察，住宿标准应符合便于集中管理、便于承运汽车安全进出和停靠、应有健全的公共信息导向标识、应有安全逃生通道；</w:t>
      </w:r>
    </w:p>
    <w:p w14:paraId="07374B9D">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2.应提前将住宿营地相关信息告知学生和家长，以便做好相关准备工作；</w:t>
      </w:r>
    </w:p>
    <w:p w14:paraId="3850FB4A">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3.应详细告知学生入住注意事项，宣讲住宿安全知识，带领学生熟悉逃生通道；</w:t>
      </w:r>
    </w:p>
    <w:p w14:paraId="4A58522B">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4.应在学生入住后及时进行首次查房，帮助学生熟悉房间设施，解决相关问题；</w:t>
      </w:r>
    </w:p>
    <w:p w14:paraId="6A55EEC3">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5.宜安排男、女学生分区（片）住宿，女生片区管理员应为女性；</w:t>
      </w:r>
    </w:p>
    <w:p w14:paraId="5ADD7FF9">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6.应制定住宿安全管理制度，开展巡查、夜查工作。</w:t>
      </w:r>
    </w:p>
    <w:p w14:paraId="2CB95409">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640" w:firstLineChars="200"/>
        <w:textAlignment w:val="auto"/>
        <w:outlineLvl w:val="9"/>
        <w:rPr>
          <w:rFonts w:ascii="黑体" w:hAnsi="黑体" w:eastAsia="黑体" w:cs="黑体"/>
          <w:sz w:val="32"/>
          <w:szCs w:val="32"/>
        </w:rPr>
      </w:pPr>
      <w:r>
        <w:rPr>
          <w:rFonts w:hint="eastAsia" w:ascii="黑体" w:hAnsi="黑体" w:eastAsia="黑体" w:cs="黑体"/>
          <w:sz w:val="32"/>
          <w:szCs w:val="32"/>
        </w:rPr>
        <w:t>二、餐饮要求</w:t>
      </w:r>
    </w:p>
    <w:p w14:paraId="65153B0B">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1.承办方要以食品卫生安全为前提，选择餐饮服务提供方；</w:t>
      </w:r>
    </w:p>
    <w:p w14:paraId="4280224E">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2.承办方要提前制定就餐座次表，组织学生有序进餐；</w:t>
      </w:r>
    </w:p>
    <w:p w14:paraId="0E0D2DFD">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3.承办方要督促餐饮服务提供方按照有关规定，做好食品留样工作；</w:t>
      </w:r>
    </w:p>
    <w:p w14:paraId="7F069E96">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4.承办方要在学生用餐时做好巡查工作，确保餐饮服务质量。</w:t>
      </w:r>
    </w:p>
    <w:p w14:paraId="3D98A057">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sz w:val="32"/>
          <w:szCs w:val="32"/>
        </w:rPr>
      </w:pPr>
    </w:p>
    <w:p w14:paraId="50CEEBC9">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sz w:val="32"/>
          <w:szCs w:val="32"/>
        </w:rPr>
        <w:sectPr>
          <w:footerReference r:id="rId3" w:type="default"/>
          <w:footerReference r:id="rId4" w:type="even"/>
          <w:pgSz w:w="11906" w:h="16838"/>
          <w:pgMar w:top="1701" w:right="1587" w:bottom="1417" w:left="1587" w:header="851" w:footer="850" w:gutter="0"/>
          <w:paperSrc/>
          <w:pgNumType w:fmt="decimal" w:start="1"/>
          <w:cols w:space="720" w:num="1"/>
          <w:docGrid w:type="lines" w:linePitch="457" w:charSpace="0"/>
        </w:sectPr>
      </w:pPr>
    </w:p>
    <w:p w14:paraId="4BFBFDD4">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0" w:firstLineChars="0"/>
        <w:jc w:val="both"/>
        <w:textAlignment w:val="auto"/>
        <w:outlineLvl w:val="9"/>
        <w:rPr>
          <w:rFonts w:hint="eastAsia" w:ascii="仿宋_GB2312" w:hAnsi="仿宋_GB2312" w:eastAsia="仿宋_GB2312" w:cs="仿宋_GB2312"/>
          <w:spacing w:val="11"/>
          <w:sz w:val="32"/>
          <w:szCs w:val="32"/>
          <w:lang w:val="en-US" w:eastAsia="zh-CN"/>
        </w:rPr>
      </w:pPr>
      <w:r>
        <w:rPr>
          <w:rFonts w:hint="eastAsia" w:ascii="仿宋_GB2312" w:hAnsi="仿宋_GB2312" w:eastAsia="仿宋_GB2312" w:cs="仿宋_GB2312"/>
          <w:spacing w:val="11"/>
          <w:sz w:val="32"/>
          <w:szCs w:val="32"/>
          <w:lang w:val="en-US" w:eastAsia="zh-CN"/>
        </w:rPr>
        <w:t>附件3</w:t>
      </w:r>
    </w:p>
    <w:p w14:paraId="20A1CB30">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pacing w:val="11"/>
          <w:sz w:val="32"/>
          <w:szCs w:val="32"/>
          <w:lang w:val="en-US" w:eastAsia="zh-CN"/>
        </w:rPr>
      </w:pPr>
      <w:r>
        <w:rPr>
          <w:rFonts w:hint="eastAsia" w:ascii="仿宋_GB2312" w:hAnsi="仿宋_GB2312" w:eastAsia="仿宋_GB2312" w:cs="仿宋_GB2312"/>
          <w:spacing w:val="11"/>
          <w:sz w:val="32"/>
          <w:szCs w:val="32"/>
          <w:lang w:val="en-US" w:eastAsia="zh-CN"/>
        </w:rPr>
        <w:drawing>
          <wp:inline distT="0" distB="0" distL="114300" distR="114300">
            <wp:extent cx="5621655" cy="8000365"/>
            <wp:effectExtent l="0" t="0" r="1905" b="635"/>
            <wp:docPr id="7" name="图片 1" descr="微信图片_202504091045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descr="微信图片_20250409104535"/>
                    <pic:cNvPicPr>
                      <a:picLocks noChangeAspect="1"/>
                    </pic:cNvPicPr>
                  </pic:nvPicPr>
                  <pic:blipFill>
                    <a:blip r:embed="rId7"/>
                    <a:stretch>
                      <a:fillRect/>
                    </a:stretch>
                  </pic:blipFill>
                  <pic:spPr>
                    <a:xfrm>
                      <a:off x="0" y="0"/>
                      <a:ext cx="5621655" cy="8000365"/>
                    </a:xfrm>
                    <a:prstGeom prst="rect">
                      <a:avLst/>
                    </a:prstGeom>
                    <a:noFill/>
                    <a:ln>
                      <a:noFill/>
                    </a:ln>
                  </pic:spPr>
                </pic:pic>
              </a:graphicData>
            </a:graphic>
          </wp:inline>
        </w:drawing>
      </w:r>
      <w:r>
        <w:rPr>
          <w:rFonts w:hint="eastAsia" w:ascii="仿宋_GB2312" w:hAnsi="仿宋_GB2312" w:eastAsia="仿宋_GB2312" w:cs="仿宋_GB2312"/>
          <w:spacing w:val="11"/>
          <w:sz w:val="32"/>
          <w:szCs w:val="32"/>
          <w:lang w:val="en-US" w:eastAsia="zh-CN"/>
        </w:rPr>
        <w:drawing>
          <wp:inline distT="0" distB="0" distL="114300" distR="114300">
            <wp:extent cx="5856605" cy="8206105"/>
            <wp:effectExtent l="0" t="0" r="10795" b="8255"/>
            <wp:docPr id="8" name="图片 10" descr="微信图片_202504091045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0" descr="微信图片_202504091045351"/>
                    <pic:cNvPicPr>
                      <a:picLocks noChangeAspect="1"/>
                    </pic:cNvPicPr>
                  </pic:nvPicPr>
                  <pic:blipFill>
                    <a:blip r:embed="rId8"/>
                    <a:stretch>
                      <a:fillRect/>
                    </a:stretch>
                  </pic:blipFill>
                  <pic:spPr>
                    <a:xfrm>
                      <a:off x="0" y="0"/>
                      <a:ext cx="5856605" cy="8206105"/>
                    </a:xfrm>
                    <a:prstGeom prst="rect">
                      <a:avLst/>
                    </a:prstGeom>
                    <a:noFill/>
                    <a:ln>
                      <a:noFill/>
                    </a:ln>
                  </pic:spPr>
                </pic:pic>
              </a:graphicData>
            </a:graphic>
          </wp:inline>
        </w:drawing>
      </w:r>
      <w:r>
        <w:rPr>
          <w:rFonts w:hint="eastAsia" w:ascii="仿宋_GB2312" w:hAnsi="仿宋_GB2312" w:eastAsia="仿宋_GB2312" w:cs="仿宋_GB2312"/>
          <w:spacing w:val="11"/>
          <w:sz w:val="32"/>
          <w:szCs w:val="32"/>
          <w:lang w:val="en-US" w:eastAsia="zh-CN"/>
        </w:rPr>
        <w:drawing>
          <wp:inline distT="0" distB="0" distL="114300" distR="114300">
            <wp:extent cx="5721985" cy="8050530"/>
            <wp:effectExtent l="0" t="0" r="8255" b="11430"/>
            <wp:docPr id="9" name="图片 11" descr="微信图片_202504091045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1" descr="微信图片_202504091045352"/>
                    <pic:cNvPicPr>
                      <a:picLocks noChangeAspect="1"/>
                    </pic:cNvPicPr>
                  </pic:nvPicPr>
                  <pic:blipFill>
                    <a:blip r:embed="rId9"/>
                    <a:stretch>
                      <a:fillRect/>
                    </a:stretch>
                  </pic:blipFill>
                  <pic:spPr>
                    <a:xfrm>
                      <a:off x="0" y="0"/>
                      <a:ext cx="5721985" cy="8050530"/>
                    </a:xfrm>
                    <a:prstGeom prst="rect">
                      <a:avLst/>
                    </a:prstGeom>
                    <a:noFill/>
                    <a:ln>
                      <a:noFill/>
                    </a:ln>
                  </pic:spPr>
                </pic:pic>
              </a:graphicData>
            </a:graphic>
          </wp:inline>
        </w:drawing>
      </w:r>
      <w:r>
        <w:rPr>
          <w:rFonts w:hint="eastAsia" w:ascii="仿宋_GB2312" w:hAnsi="仿宋_GB2312" w:eastAsia="仿宋_GB2312" w:cs="仿宋_GB2312"/>
          <w:spacing w:val="11"/>
          <w:sz w:val="32"/>
          <w:szCs w:val="32"/>
          <w:lang w:val="en-US" w:eastAsia="zh-CN"/>
        </w:rPr>
        <w:t>附件4</w:t>
      </w:r>
    </w:p>
    <w:p w14:paraId="51426B23">
      <w:pPr>
        <w:widowControl w:val="0"/>
        <w:wordWrap/>
        <w:adjustRightInd/>
        <w:snapToGrid/>
        <w:spacing w:before="0" w:beforeLines="0" w:after="156" w:afterLines="50" w:line="600" w:lineRule="exact"/>
        <w:ind w:left="0" w:leftChars="0" w:right="0" w:firstLine="0" w:firstLineChars="0"/>
        <w:jc w:val="center"/>
        <w:textAlignment w:val="auto"/>
        <w:outlineLvl w:val="9"/>
        <w:rPr>
          <w:rFonts w:ascii="黑体" w:hAnsi="黑体" w:eastAsia="黑体" w:cs="Times New Roman"/>
          <w:sz w:val="36"/>
          <w:szCs w:val="36"/>
        </w:rPr>
      </w:pPr>
      <w:r>
        <w:rPr>
          <w:rFonts w:hint="eastAsia" w:ascii="黑体" w:hAnsi="黑体" w:eastAsia="黑体" w:cs="黑体"/>
          <w:sz w:val="36"/>
          <w:szCs w:val="36"/>
        </w:rPr>
        <w:t>学校大型活动和师生集体外出活动</w:t>
      </w:r>
      <w:r>
        <w:rPr>
          <w:rFonts w:hint="eastAsia" w:ascii="黑体" w:hAnsi="黑体" w:eastAsia="黑体" w:cs="黑体"/>
          <w:sz w:val="36"/>
          <w:szCs w:val="36"/>
          <w:lang w:val="en-US" w:eastAsia="zh-CN"/>
        </w:rPr>
        <w:t>备案</w:t>
      </w:r>
      <w:r>
        <w:rPr>
          <w:rFonts w:hint="eastAsia" w:ascii="黑体" w:hAnsi="黑体" w:eastAsia="黑体" w:cs="黑体"/>
          <w:sz w:val="36"/>
          <w:szCs w:val="36"/>
        </w:rPr>
        <w:t>表</w:t>
      </w:r>
    </w:p>
    <w:tbl>
      <w:tblPr>
        <w:tblStyle w:val="9"/>
        <w:tblW w:w="0" w:type="auto"/>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2"/>
        <w:gridCol w:w="2898"/>
        <w:gridCol w:w="95"/>
        <w:gridCol w:w="1650"/>
        <w:gridCol w:w="2955"/>
      </w:tblGrid>
      <w:tr w14:paraId="3C0F4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exact"/>
        </w:trPr>
        <w:tc>
          <w:tcPr>
            <w:tcW w:w="1802" w:type="dxa"/>
            <w:noWrap w:val="0"/>
            <w:vAlign w:val="center"/>
          </w:tcPr>
          <w:p w14:paraId="75440C0B">
            <w:pPr>
              <w:spacing w:line="3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学校名称</w:t>
            </w:r>
          </w:p>
        </w:tc>
        <w:tc>
          <w:tcPr>
            <w:tcW w:w="2993" w:type="dxa"/>
            <w:gridSpan w:val="2"/>
            <w:noWrap w:val="0"/>
            <w:vAlign w:val="center"/>
          </w:tcPr>
          <w:p w14:paraId="2EC71887">
            <w:pPr>
              <w:spacing w:line="360" w:lineRule="exact"/>
              <w:jc w:val="center"/>
              <w:rPr>
                <w:rFonts w:hint="eastAsia" w:ascii="仿宋_GB2312" w:hAnsi="仿宋_GB2312" w:eastAsia="仿宋_GB2312" w:cs="仿宋_GB2312"/>
                <w:sz w:val="28"/>
                <w:szCs w:val="28"/>
              </w:rPr>
            </w:pPr>
          </w:p>
        </w:tc>
        <w:tc>
          <w:tcPr>
            <w:tcW w:w="1650" w:type="dxa"/>
            <w:noWrap w:val="0"/>
            <w:vAlign w:val="center"/>
          </w:tcPr>
          <w:p w14:paraId="5E107A03">
            <w:pPr>
              <w:spacing w:line="3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活动时间</w:t>
            </w:r>
          </w:p>
        </w:tc>
        <w:tc>
          <w:tcPr>
            <w:tcW w:w="2955" w:type="dxa"/>
            <w:noWrap w:val="0"/>
            <w:vAlign w:val="center"/>
          </w:tcPr>
          <w:p w14:paraId="5F161E03">
            <w:pPr>
              <w:spacing w:line="36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年  月  日至</w:t>
            </w:r>
          </w:p>
          <w:p w14:paraId="0D60F036">
            <w:pPr>
              <w:spacing w:line="36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年  月  日</w:t>
            </w:r>
          </w:p>
        </w:tc>
      </w:tr>
      <w:tr w14:paraId="78C41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exact"/>
        </w:trPr>
        <w:tc>
          <w:tcPr>
            <w:tcW w:w="1802" w:type="dxa"/>
            <w:noWrap w:val="0"/>
            <w:vAlign w:val="center"/>
          </w:tcPr>
          <w:p w14:paraId="77609F26">
            <w:pPr>
              <w:spacing w:line="3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活动名称</w:t>
            </w:r>
          </w:p>
        </w:tc>
        <w:tc>
          <w:tcPr>
            <w:tcW w:w="2993" w:type="dxa"/>
            <w:gridSpan w:val="2"/>
            <w:noWrap w:val="0"/>
            <w:vAlign w:val="center"/>
          </w:tcPr>
          <w:p w14:paraId="14D50154">
            <w:pPr>
              <w:spacing w:line="360" w:lineRule="exact"/>
              <w:jc w:val="center"/>
              <w:rPr>
                <w:rFonts w:hint="eastAsia" w:ascii="仿宋_GB2312" w:hAnsi="仿宋_GB2312" w:eastAsia="仿宋_GB2312" w:cs="仿宋_GB2312"/>
                <w:sz w:val="28"/>
                <w:szCs w:val="28"/>
              </w:rPr>
            </w:pPr>
          </w:p>
        </w:tc>
        <w:tc>
          <w:tcPr>
            <w:tcW w:w="1650" w:type="dxa"/>
            <w:noWrap w:val="0"/>
            <w:vAlign w:val="center"/>
          </w:tcPr>
          <w:p w14:paraId="19175F2E">
            <w:pPr>
              <w:spacing w:line="3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活动地点</w:t>
            </w:r>
          </w:p>
        </w:tc>
        <w:tc>
          <w:tcPr>
            <w:tcW w:w="2955" w:type="dxa"/>
            <w:noWrap w:val="0"/>
            <w:vAlign w:val="center"/>
          </w:tcPr>
          <w:p w14:paraId="26846B23">
            <w:pPr>
              <w:spacing w:line="360" w:lineRule="exact"/>
              <w:jc w:val="left"/>
              <w:rPr>
                <w:rFonts w:hint="eastAsia" w:ascii="仿宋_GB2312" w:hAnsi="仿宋_GB2312" w:eastAsia="仿宋_GB2312" w:cs="仿宋_GB2312"/>
                <w:sz w:val="28"/>
                <w:szCs w:val="28"/>
              </w:rPr>
            </w:pPr>
          </w:p>
        </w:tc>
      </w:tr>
      <w:tr w14:paraId="6DAAD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exact"/>
        </w:trPr>
        <w:tc>
          <w:tcPr>
            <w:tcW w:w="1802" w:type="dxa"/>
            <w:noWrap w:val="0"/>
            <w:vAlign w:val="center"/>
          </w:tcPr>
          <w:p w14:paraId="0B493BF7">
            <w:pPr>
              <w:spacing w:line="3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活动人数</w:t>
            </w:r>
          </w:p>
        </w:tc>
        <w:tc>
          <w:tcPr>
            <w:tcW w:w="7598" w:type="dxa"/>
            <w:gridSpan w:val="4"/>
            <w:noWrap w:val="0"/>
            <w:vAlign w:val="center"/>
          </w:tcPr>
          <w:p w14:paraId="0CDD78AA">
            <w:pPr>
              <w:spacing w:line="36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共   人，其中：学生  人，教师  人，其他保障人员  人</w:t>
            </w:r>
          </w:p>
        </w:tc>
      </w:tr>
      <w:tr w14:paraId="589F0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exact"/>
        </w:trPr>
        <w:tc>
          <w:tcPr>
            <w:tcW w:w="1802" w:type="dxa"/>
            <w:noWrap w:val="0"/>
            <w:vAlign w:val="center"/>
          </w:tcPr>
          <w:p w14:paraId="62222135">
            <w:pPr>
              <w:spacing w:line="3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活动方案</w:t>
            </w:r>
          </w:p>
        </w:tc>
        <w:tc>
          <w:tcPr>
            <w:tcW w:w="7598" w:type="dxa"/>
            <w:gridSpan w:val="4"/>
            <w:noWrap w:val="0"/>
            <w:vAlign w:val="center"/>
          </w:tcPr>
          <w:p w14:paraId="19E007E8">
            <w:pPr>
              <w:spacing w:line="3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（另附页）</w:t>
            </w:r>
          </w:p>
        </w:tc>
      </w:tr>
      <w:tr w14:paraId="529E7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1802" w:type="dxa"/>
            <w:noWrap w:val="0"/>
            <w:vAlign w:val="center"/>
          </w:tcPr>
          <w:p w14:paraId="055FE0FA">
            <w:pPr>
              <w:spacing w:line="3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带队领导</w:t>
            </w:r>
          </w:p>
          <w:p w14:paraId="447E2925">
            <w:pPr>
              <w:spacing w:line="3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（教师）</w:t>
            </w:r>
          </w:p>
        </w:tc>
        <w:tc>
          <w:tcPr>
            <w:tcW w:w="7598" w:type="dxa"/>
            <w:gridSpan w:val="4"/>
            <w:noWrap w:val="0"/>
            <w:vAlign w:val="center"/>
          </w:tcPr>
          <w:p w14:paraId="502CE8DF">
            <w:pPr>
              <w:spacing w:line="36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姓名：        职务：           联系电话：</w:t>
            </w:r>
          </w:p>
        </w:tc>
      </w:tr>
      <w:tr w14:paraId="0615D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exact"/>
        </w:trPr>
        <w:tc>
          <w:tcPr>
            <w:tcW w:w="1802" w:type="dxa"/>
            <w:noWrap w:val="0"/>
            <w:vAlign w:val="center"/>
          </w:tcPr>
          <w:p w14:paraId="42C643DA">
            <w:pPr>
              <w:spacing w:line="3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交通方式</w:t>
            </w:r>
          </w:p>
        </w:tc>
        <w:tc>
          <w:tcPr>
            <w:tcW w:w="7598" w:type="dxa"/>
            <w:gridSpan w:val="4"/>
            <w:noWrap w:val="0"/>
            <w:vAlign w:val="center"/>
          </w:tcPr>
          <w:p w14:paraId="21129188">
            <w:pPr>
              <w:spacing w:line="3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（选填：步行、汽车、轮船、火车、飞机）</w:t>
            </w:r>
          </w:p>
        </w:tc>
      </w:tr>
      <w:tr w14:paraId="196ED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1802" w:type="dxa"/>
            <w:noWrap w:val="0"/>
            <w:vAlign w:val="center"/>
          </w:tcPr>
          <w:p w14:paraId="4C92B383">
            <w:pPr>
              <w:spacing w:line="3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租用车船</w:t>
            </w:r>
          </w:p>
          <w:p w14:paraId="3206C36C">
            <w:pPr>
              <w:spacing w:line="3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情况</w:t>
            </w:r>
          </w:p>
        </w:tc>
        <w:tc>
          <w:tcPr>
            <w:tcW w:w="7598" w:type="dxa"/>
            <w:gridSpan w:val="4"/>
            <w:noWrap w:val="0"/>
            <w:vAlign w:val="center"/>
          </w:tcPr>
          <w:p w14:paraId="22B0BF46">
            <w:pPr>
              <w:spacing w:line="36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车船提供方：                      租用车船数量：</w:t>
            </w:r>
          </w:p>
          <w:p w14:paraId="215C82D1">
            <w:pPr>
              <w:spacing w:line="36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是否具有营运资质：                是否签订协议：</w:t>
            </w:r>
          </w:p>
        </w:tc>
      </w:tr>
      <w:tr w14:paraId="4AAB2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exact"/>
        </w:trPr>
        <w:tc>
          <w:tcPr>
            <w:tcW w:w="1802" w:type="dxa"/>
            <w:noWrap w:val="0"/>
            <w:vAlign w:val="center"/>
          </w:tcPr>
          <w:p w14:paraId="2D518834">
            <w:pPr>
              <w:spacing w:line="3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安全应急</w:t>
            </w:r>
          </w:p>
          <w:p w14:paraId="24069BE4">
            <w:pPr>
              <w:spacing w:line="3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预案</w:t>
            </w:r>
          </w:p>
        </w:tc>
        <w:tc>
          <w:tcPr>
            <w:tcW w:w="7598" w:type="dxa"/>
            <w:gridSpan w:val="4"/>
            <w:noWrap w:val="0"/>
            <w:vAlign w:val="center"/>
          </w:tcPr>
          <w:p w14:paraId="52570A43">
            <w:pPr>
              <w:spacing w:line="3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（另附页）</w:t>
            </w:r>
          </w:p>
        </w:tc>
      </w:tr>
      <w:tr w14:paraId="2B0B0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1802" w:type="dxa"/>
            <w:noWrap w:val="0"/>
            <w:vAlign w:val="center"/>
          </w:tcPr>
          <w:p w14:paraId="0736FB26">
            <w:pPr>
              <w:spacing w:line="3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活动组织者意见</w:t>
            </w:r>
          </w:p>
        </w:tc>
        <w:tc>
          <w:tcPr>
            <w:tcW w:w="2898" w:type="dxa"/>
            <w:noWrap w:val="0"/>
            <w:vAlign w:val="bottom"/>
          </w:tcPr>
          <w:p w14:paraId="1505531F">
            <w:pPr>
              <w:spacing w:line="360" w:lineRule="exact"/>
              <w:jc w:val="right"/>
              <w:rPr>
                <w:rFonts w:hint="eastAsia" w:ascii="仿宋_GB2312" w:hAnsi="仿宋_GB2312" w:eastAsia="仿宋_GB2312" w:cs="仿宋_GB2312"/>
                <w:sz w:val="28"/>
                <w:szCs w:val="28"/>
              </w:rPr>
            </w:pPr>
          </w:p>
        </w:tc>
        <w:tc>
          <w:tcPr>
            <w:tcW w:w="1745" w:type="dxa"/>
            <w:gridSpan w:val="2"/>
            <w:noWrap w:val="0"/>
            <w:vAlign w:val="center"/>
          </w:tcPr>
          <w:p w14:paraId="5F5C486A">
            <w:pPr>
              <w:spacing w:line="3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学校安全</w:t>
            </w:r>
          </w:p>
          <w:p w14:paraId="0CEBB18D">
            <w:pPr>
              <w:spacing w:line="3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部门意见</w:t>
            </w:r>
          </w:p>
        </w:tc>
        <w:tc>
          <w:tcPr>
            <w:tcW w:w="2955" w:type="dxa"/>
            <w:noWrap w:val="0"/>
            <w:vAlign w:val="bottom"/>
          </w:tcPr>
          <w:p w14:paraId="609CBA94">
            <w:pPr>
              <w:spacing w:line="360" w:lineRule="exact"/>
              <w:jc w:val="right"/>
              <w:rPr>
                <w:rFonts w:hint="eastAsia" w:ascii="仿宋_GB2312" w:hAnsi="仿宋_GB2312" w:eastAsia="仿宋_GB2312" w:cs="仿宋_GB2312"/>
                <w:sz w:val="28"/>
                <w:szCs w:val="28"/>
              </w:rPr>
            </w:pPr>
          </w:p>
        </w:tc>
      </w:tr>
      <w:tr w14:paraId="5DC42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1802" w:type="dxa"/>
            <w:noWrap w:val="0"/>
            <w:vAlign w:val="center"/>
          </w:tcPr>
          <w:p w14:paraId="1DA531E3">
            <w:pPr>
              <w:spacing w:line="3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分管业务</w:t>
            </w:r>
          </w:p>
          <w:p w14:paraId="291DDF88">
            <w:pPr>
              <w:spacing w:line="3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校领导意见</w:t>
            </w:r>
          </w:p>
        </w:tc>
        <w:tc>
          <w:tcPr>
            <w:tcW w:w="2898" w:type="dxa"/>
            <w:noWrap w:val="0"/>
            <w:vAlign w:val="bottom"/>
          </w:tcPr>
          <w:p w14:paraId="66591C01">
            <w:pPr>
              <w:spacing w:line="360" w:lineRule="exact"/>
              <w:jc w:val="right"/>
              <w:rPr>
                <w:rFonts w:hint="eastAsia" w:ascii="仿宋_GB2312" w:hAnsi="仿宋_GB2312" w:eastAsia="仿宋_GB2312" w:cs="仿宋_GB2312"/>
                <w:sz w:val="28"/>
                <w:szCs w:val="28"/>
              </w:rPr>
            </w:pPr>
          </w:p>
        </w:tc>
        <w:tc>
          <w:tcPr>
            <w:tcW w:w="1745" w:type="dxa"/>
            <w:gridSpan w:val="2"/>
            <w:noWrap w:val="0"/>
            <w:vAlign w:val="center"/>
          </w:tcPr>
          <w:p w14:paraId="10CF6832">
            <w:pPr>
              <w:spacing w:line="3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分管安全</w:t>
            </w:r>
          </w:p>
          <w:p w14:paraId="6B8CE429">
            <w:pPr>
              <w:spacing w:line="3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校领导意见</w:t>
            </w:r>
          </w:p>
        </w:tc>
        <w:tc>
          <w:tcPr>
            <w:tcW w:w="2955" w:type="dxa"/>
            <w:noWrap w:val="0"/>
            <w:vAlign w:val="bottom"/>
          </w:tcPr>
          <w:p w14:paraId="7B399534">
            <w:pPr>
              <w:spacing w:line="360" w:lineRule="exact"/>
              <w:jc w:val="right"/>
              <w:rPr>
                <w:rFonts w:hint="eastAsia" w:ascii="仿宋_GB2312" w:hAnsi="仿宋_GB2312" w:eastAsia="仿宋_GB2312" w:cs="仿宋_GB2312"/>
                <w:sz w:val="28"/>
                <w:szCs w:val="28"/>
              </w:rPr>
            </w:pPr>
          </w:p>
        </w:tc>
      </w:tr>
      <w:tr w14:paraId="30B38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1802" w:type="dxa"/>
            <w:noWrap w:val="0"/>
            <w:vAlign w:val="center"/>
          </w:tcPr>
          <w:p w14:paraId="05482B36">
            <w:pPr>
              <w:spacing w:line="3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校长</w:t>
            </w:r>
          </w:p>
          <w:p w14:paraId="0797E21A">
            <w:pPr>
              <w:spacing w:line="3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审批意见</w:t>
            </w:r>
          </w:p>
        </w:tc>
        <w:tc>
          <w:tcPr>
            <w:tcW w:w="7598" w:type="dxa"/>
            <w:gridSpan w:val="4"/>
            <w:noWrap w:val="0"/>
            <w:vAlign w:val="bottom"/>
          </w:tcPr>
          <w:p w14:paraId="71E03FA7">
            <w:pPr>
              <w:spacing w:line="360" w:lineRule="exact"/>
              <w:jc w:val="righ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年  月  日</w:t>
            </w:r>
          </w:p>
        </w:tc>
      </w:tr>
    </w:tbl>
    <w:p w14:paraId="22ED2D46">
      <w:pPr>
        <w:widowControl w:val="0"/>
        <w:wordWrap/>
        <w:adjustRightInd/>
        <w:snapToGrid/>
        <w:spacing w:before="0" w:beforeLines="0" w:after="0" w:afterLines="0" w:line="520" w:lineRule="exact"/>
        <w:ind w:left="0" w:leftChars="0" w:right="0" w:firstLine="422" w:firstLineChars="200"/>
        <w:jc w:val="both"/>
        <w:textAlignment w:val="auto"/>
        <w:outlineLvl w:val="9"/>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rPr>
        <w:t>说明：（1）本表为向区教育局报备使用；（2）学校自行管理的校内外集体活动审批表可参考本表自行修改</w:t>
      </w:r>
      <w:r>
        <w:rPr>
          <w:rFonts w:hint="eastAsia" w:ascii="仿宋_GB2312" w:hAnsi="仿宋_GB2312" w:eastAsia="仿宋_GB2312" w:cs="仿宋_GB2312"/>
          <w:lang w:eastAsia="zh-CN"/>
        </w:rPr>
        <w:t>。</w:t>
      </w:r>
    </w:p>
    <w:sectPr>
      <w:pgSz w:w="11906" w:h="16838"/>
      <w:pgMar w:top="1701" w:right="1587" w:bottom="1701" w:left="1587" w:header="850" w:footer="850" w:gutter="0"/>
      <w:paperSrc/>
      <w:pgNumType w:fmt="decimal"/>
      <w:cols w:space="720" w:num="1"/>
      <w:docGrid w:type="linesAndChars" w:linePitch="323" w:charSpace="4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7A"/>
    <w:family w:val="auto"/>
    <w:pitch w:val="default"/>
    <w:sig w:usb0="800002BF" w:usb1="38CF7CFA" w:usb2="00000016" w:usb3="00000000" w:csb0="00040001" w:csb1="00000000"/>
  </w:font>
  <w:font w:name="仿宋_GB2312">
    <w:altName w:val="仿宋"/>
    <w:panose1 w:val="02010609030001010101"/>
    <w:charset w:val="86"/>
    <w:family w:val="auto"/>
    <w:pitch w:val="default"/>
    <w:sig w:usb0="00000001" w:usb1="080E0000" w:usb2="00000000" w:usb3="00000000" w:csb0="00040000" w:csb1="00000000"/>
  </w:font>
  <w:font w:name="黑体">
    <w:panose1 w:val="02010609060101010101"/>
    <w:charset w:val="7A"/>
    <w:family w:val="auto"/>
    <w:pitch w:val="default"/>
    <w:sig w:usb0="800002BF" w:usb1="38CF7CFA" w:usb2="00000016" w:usb3="00000000" w:csb0="00040001" w:csb1="00000000"/>
  </w:font>
  <w:font w:name="方正小标宋简体">
    <w:altName w:val="微软雅黑"/>
    <w:panose1 w:val="03000509000000000000"/>
    <w:charset w:val="86"/>
    <w:family w:val="auto"/>
    <w:pitch w:val="default"/>
    <w:sig w:usb0="00000001" w:usb1="080E0000" w:usb2="00000000" w:usb3="00000000" w:csb0="00040000" w:csb1="00000000"/>
  </w:font>
  <w:font w:name="楷体_GB2312">
    <w:altName w:val="楷体"/>
    <w:panose1 w:val="02010609030001010101"/>
    <w:charset w:val="86"/>
    <w:family w:val="modern"/>
    <w:pitch w:val="default"/>
    <w:sig w:usb0="00000001" w:usb1="080E0000" w:usb2="00000000" w:usb3="00000000" w:csb0="00040000" w:csb1="00000000"/>
  </w:font>
  <w:font w:name="华文仿宋">
    <w:altName w:val="仿宋"/>
    <w:panose1 w:val="02010600040001010101"/>
    <w:charset w:val="7A"/>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1AFFC1">
    <w:pPr>
      <w:pStyle w:val="5"/>
      <w:jc w:val="right"/>
      <w:rPr>
        <w:rFonts w:ascii="宋体" w:hAnsi="宋体" w:eastAsia="宋体" w:cs="Times New Roman"/>
        <w:sz w:val="28"/>
        <w:szCs w:val="28"/>
      </w:rPr>
    </w:pPr>
    <w:r>
      <w:rPr>
        <w:rFonts w:ascii="仿宋_GB2312" w:hAnsi="仿宋_GB2312" w:eastAsia="仿宋_GB2312" w:cs="仿宋_GB2312"/>
        <w:kern w:val="2"/>
        <w:sz w:val="2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posOffset>4738370</wp:posOffset>
              </wp:positionH>
              <wp:positionV relativeFrom="paragraph">
                <wp:posOffset>-97790</wp:posOffset>
              </wp:positionV>
              <wp:extent cx="773430" cy="274955"/>
              <wp:effectExtent l="0" t="0" r="0" b="0"/>
              <wp:wrapNone/>
              <wp:docPr id="10" name="文本框 2"/>
              <wp:cNvGraphicFramePr/>
              <a:graphic xmlns:a="http://schemas.openxmlformats.org/drawingml/2006/main">
                <a:graphicData uri="http://schemas.microsoft.com/office/word/2010/wordprocessingShape">
                  <wps:wsp>
                    <wps:cNvSpPr txBox="1"/>
                    <wps:spPr>
                      <a:xfrm>
                        <a:off x="0" y="0"/>
                        <a:ext cx="773430" cy="274955"/>
                      </a:xfrm>
                      <a:prstGeom prst="rect">
                        <a:avLst/>
                      </a:prstGeom>
                      <a:noFill/>
                      <a:ln>
                        <a:noFill/>
                      </a:ln>
                    </wps:spPr>
                    <wps:txbx>
                      <w:txbxContent>
                        <w:p w14:paraId="7BACB131">
                          <w:pPr>
                            <w:snapToGrid w:val="0"/>
                            <w:rPr>
                              <w:rFonts w:hint="default" w:ascii="Times New Roman" w:hAnsi="Times New Roman" w:eastAsia="仿宋_GB2312" w:cs="Times New Roman"/>
                              <w:sz w:val="30"/>
                              <w:szCs w:val="30"/>
                              <w:lang w:eastAsia="zh-CN"/>
                            </w:rPr>
                          </w:pPr>
                          <w:r>
                            <w:rPr>
                              <w:rFonts w:hint="default" w:ascii="Times New Roman" w:hAnsi="Times New Roman" w:cs="Times New Roman"/>
                              <w:sz w:val="30"/>
                              <w:szCs w:val="30"/>
                              <w:lang w:eastAsia="zh-CN"/>
                            </w:rPr>
                            <w:t>—</w:t>
                          </w:r>
                          <w:r>
                            <w:rPr>
                              <w:rFonts w:hint="default" w:ascii="Times New Roman" w:hAnsi="Times New Roman" w:cs="Times New Roman"/>
                              <w:sz w:val="30"/>
                              <w:szCs w:val="30"/>
                              <w:lang w:eastAsia="zh-CN"/>
                            </w:rPr>
                            <w:fldChar w:fldCharType="begin"/>
                          </w:r>
                          <w:r>
                            <w:rPr>
                              <w:rFonts w:hint="default" w:ascii="Times New Roman" w:hAnsi="Times New Roman" w:cs="Times New Roman"/>
                              <w:sz w:val="30"/>
                              <w:szCs w:val="30"/>
                              <w:lang w:eastAsia="zh-CN"/>
                            </w:rPr>
                            <w:instrText xml:space="preserve"> PAGE  \* MERGEFORMAT </w:instrText>
                          </w:r>
                          <w:r>
                            <w:rPr>
                              <w:rFonts w:hint="default" w:ascii="Times New Roman" w:hAnsi="Times New Roman" w:cs="Times New Roman"/>
                              <w:sz w:val="30"/>
                              <w:szCs w:val="30"/>
                              <w:lang w:eastAsia="zh-CN"/>
                            </w:rPr>
                            <w:fldChar w:fldCharType="separate"/>
                          </w:r>
                          <w:r>
                            <w:rPr>
                              <w:rFonts w:hint="default" w:ascii="Times New Roman" w:hAnsi="Times New Roman" w:cs="Times New Roman"/>
                              <w:sz w:val="30"/>
                              <w:szCs w:val="30"/>
                            </w:rPr>
                            <w:t>- 1 -</w:t>
                          </w:r>
                          <w:r>
                            <w:rPr>
                              <w:rFonts w:hint="default" w:ascii="Times New Roman" w:hAnsi="Times New Roman" w:cs="Times New Roman"/>
                              <w:sz w:val="30"/>
                              <w:szCs w:val="30"/>
                              <w:lang w:eastAsia="zh-CN"/>
                            </w:rPr>
                            <w:fldChar w:fldCharType="end"/>
                          </w:r>
                          <w:r>
                            <w:rPr>
                              <w:rFonts w:hint="default" w:ascii="Times New Roman" w:hAnsi="Times New Roman" w:cs="Times New Roman"/>
                              <w:sz w:val="30"/>
                              <w:szCs w:val="30"/>
                              <w:lang w:eastAsia="zh-CN"/>
                            </w:rPr>
                            <w:t>—</w:t>
                          </w:r>
                        </w:p>
                      </w:txbxContent>
                    </wps:txbx>
                    <wps:bodyPr wrap="square" lIns="0" tIns="0" rIns="0" bIns="0" upright="1"/>
                  </wps:wsp>
                </a:graphicData>
              </a:graphic>
            </wp:anchor>
          </w:drawing>
        </mc:Choice>
        <mc:Fallback>
          <w:pict>
            <v:shape id="文本框 2" o:spid="_x0000_s1026" o:spt="202" type="#_x0000_t202" style="position:absolute;left:0pt;margin-left:373.1pt;margin-top:-7.7pt;height:21.65pt;width:60.9pt;mso-position-horizontal-relative:margin;z-index:251659264;mso-width-relative:page;mso-height-relative:page;" filled="f" stroked="f" coordsize="21600,21600" o:gfxdata="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P5jAyzaAAAACgEAAA8AAAAAAAAAAQAgAAAAIgAAAGRycy9kb3du&#10;cmV2LnhtbFBLAQIUABQAAAAIAIdO4kCOWtGsxAEAAIADAAAOAAAAAAAAAAEAIAAAACkBAABkcnMv&#10;ZTJvRG9jLnhtbFBLBQYAAAAABgAGAFkBAABfBQAAAAA=&#10;">
              <v:fill on="f" focussize="0,0"/>
              <v:stroke on="f"/>
              <v:imagedata o:title=""/>
              <o:lock v:ext="edit" aspectratio="f"/>
              <v:textbox inset="0mm,0mm,0mm,0mm">
                <w:txbxContent>
                  <w:p w14:paraId="7BACB131">
                    <w:pPr>
                      <w:snapToGrid w:val="0"/>
                      <w:rPr>
                        <w:rFonts w:hint="default" w:ascii="Times New Roman" w:hAnsi="Times New Roman" w:eastAsia="仿宋_GB2312" w:cs="Times New Roman"/>
                        <w:sz w:val="30"/>
                        <w:szCs w:val="30"/>
                        <w:lang w:eastAsia="zh-CN"/>
                      </w:rPr>
                    </w:pPr>
                    <w:r>
                      <w:rPr>
                        <w:rFonts w:hint="default" w:ascii="Times New Roman" w:hAnsi="Times New Roman" w:cs="Times New Roman"/>
                        <w:sz w:val="30"/>
                        <w:szCs w:val="30"/>
                        <w:lang w:eastAsia="zh-CN"/>
                      </w:rPr>
                      <w:t>—</w:t>
                    </w:r>
                    <w:r>
                      <w:rPr>
                        <w:rFonts w:hint="default" w:ascii="Times New Roman" w:hAnsi="Times New Roman" w:cs="Times New Roman"/>
                        <w:sz w:val="30"/>
                        <w:szCs w:val="30"/>
                        <w:lang w:eastAsia="zh-CN"/>
                      </w:rPr>
                      <w:fldChar w:fldCharType="begin"/>
                    </w:r>
                    <w:r>
                      <w:rPr>
                        <w:rFonts w:hint="default" w:ascii="Times New Roman" w:hAnsi="Times New Roman" w:cs="Times New Roman"/>
                        <w:sz w:val="30"/>
                        <w:szCs w:val="30"/>
                        <w:lang w:eastAsia="zh-CN"/>
                      </w:rPr>
                      <w:instrText xml:space="preserve"> PAGE  \* MERGEFORMAT </w:instrText>
                    </w:r>
                    <w:r>
                      <w:rPr>
                        <w:rFonts w:hint="default" w:ascii="Times New Roman" w:hAnsi="Times New Roman" w:cs="Times New Roman"/>
                        <w:sz w:val="30"/>
                        <w:szCs w:val="30"/>
                        <w:lang w:eastAsia="zh-CN"/>
                      </w:rPr>
                      <w:fldChar w:fldCharType="separate"/>
                    </w:r>
                    <w:r>
                      <w:rPr>
                        <w:rFonts w:hint="default" w:ascii="Times New Roman" w:hAnsi="Times New Roman" w:cs="Times New Roman"/>
                        <w:sz w:val="30"/>
                        <w:szCs w:val="30"/>
                      </w:rPr>
                      <w:t>- 1 -</w:t>
                    </w:r>
                    <w:r>
                      <w:rPr>
                        <w:rFonts w:hint="default" w:ascii="Times New Roman" w:hAnsi="Times New Roman" w:cs="Times New Roman"/>
                        <w:sz w:val="30"/>
                        <w:szCs w:val="30"/>
                        <w:lang w:eastAsia="zh-CN"/>
                      </w:rPr>
                      <w:fldChar w:fldCharType="end"/>
                    </w:r>
                    <w:r>
                      <w:rPr>
                        <w:rFonts w:hint="default" w:ascii="Times New Roman" w:hAnsi="Times New Roman" w:cs="Times New Roman"/>
                        <w:sz w:val="30"/>
                        <w:szCs w:val="30"/>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225521">
    <w:pPr>
      <w:pStyle w:val="5"/>
    </w:pPr>
    <w:r>
      <w:rPr>
        <w:rFonts w:ascii="仿宋_GB2312" w:hAnsi="仿宋_GB2312" w:eastAsia="仿宋_GB2312" w:cs="仿宋_GB2312"/>
        <w:kern w:val="2"/>
        <w:sz w:val="18"/>
        <w:szCs w:val="18"/>
        <w:lang w:val="en-US" w:eastAsia="zh-CN" w:bidi="ar-SA"/>
      </w:rPr>
      <mc:AlternateContent>
        <mc:Choice Requires="wps">
          <w:drawing>
            <wp:anchor distT="0" distB="0" distL="114300" distR="114300" simplePos="0" relativeHeight="251660288" behindDoc="0" locked="0" layoutInCell="1" allowOverlap="1">
              <wp:simplePos x="0" y="0"/>
              <wp:positionH relativeFrom="margin">
                <wp:posOffset>-7620</wp:posOffset>
              </wp:positionH>
              <wp:positionV relativeFrom="paragraph">
                <wp:posOffset>-141605</wp:posOffset>
              </wp:positionV>
              <wp:extent cx="1073785" cy="376555"/>
              <wp:effectExtent l="0" t="0" r="0" b="0"/>
              <wp:wrapNone/>
              <wp:docPr id="11" name="文本框 1"/>
              <wp:cNvGraphicFramePr/>
              <a:graphic xmlns:a="http://schemas.openxmlformats.org/drawingml/2006/main">
                <a:graphicData uri="http://schemas.microsoft.com/office/word/2010/wordprocessingShape">
                  <wps:wsp>
                    <wps:cNvSpPr txBox="1"/>
                    <wps:spPr>
                      <a:xfrm>
                        <a:off x="0" y="0"/>
                        <a:ext cx="1073785" cy="376555"/>
                      </a:xfrm>
                      <a:prstGeom prst="rect">
                        <a:avLst/>
                      </a:prstGeom>
                      <a:noFill/>
                      <a:ln>
                        <a:noFill/>
                      </a:ln>
                    </wps:spPr>
                    <wps:txbx>
                      <w:txbxContent>
                        <w:p w14:paraId="3DC1B844">
                          <w:pPr>
                            <w:snapToGrid w:val="0"/>
                            <w:rPr>
                              <w:rFonts w:hint="default" w:ascii="Times New Roman" w:hAnsi="Times New Roman" w:eastAsia="仿宋_GB2312" w:cs="Times New Roman"/>
                              <w:sz w:val="30"/>
                              <w:szCs w:val="30"/>
                              <w:lang w:eastAsia="zh-CN"/>
                            </w:rPr>
                          </w:pPr>
                          <w:r>
                            <w:rPr>
                              <w:rFonts w:hint="eastAsia" w:ascii="Times New Roman" w:hAnsi="Times New Roman" w:cs="Times New Roman"/>
                              <w:sz w:val="30"/>
                              <w:szCs w:val="30"/>
                              <w:lang w:val="en-US" w:eastAsia="zh-CN"/>
                            </w:rPr>
                            <w:t xml:space="preserve">   </w:t>
                          </w:r>
                          <w:r>
                            <w:rPr>
                              <w:rFonts w:hint="default" w:ascii="Times New Roman" w:hAnsi="Times New Roman" w:cs="Times New Roman"/>
                              <w:sz w:val="30"/>
                              <w:szCs w:val="30"/>
                              <w:lang w:eastAsia="zh-CN"/>
                            </w:rPr>
                            <w:t>—</w:t>
                          </w:r>
                          <w:r>
                            <w:rPr>
                              <w:rFonts w:hint="default" w:ascii="Times New Roman" w:hAnsi="Times New Roman" w:cs="Times New Roman"/>
                              <w:sz w:val="30"/>
                              <w:szCs w:val="30"/>
                              <w:lang w:eastAsia="zh-CN"/>
                            </w:rPr>
                            <w:fldChar w:fldCharType="begin"/>
                          </w:r>
                          <w:r>
                            <w:rPr>
                              <w:rFonts w:hint="default" w:ascii="Times New Roman" w:hAnsi="Times New Roman" w:cs="Times New Roman"/>
                              <w:sz w:val="30"/>
                              <w:szCs w:val="30"/>
                              <w:lang w:eastAsia="zh-CN"/>
                            </w:rPr>
                            <w:instrText xml:space="preserve"> PAGE  \* MERGEFORMAT </w:instrText>
                          </w:r>
                          <w:r>
                            <w:rPr>
                              <w:rFonts w:hint="default" w:ascii="Times New Roman" w:hAnsi="Times New Roman" w:cs="Times New Roman"/>
                              <w:sz w:val="30"/>
                              <w:szCs w:val="30"/>
                              <w:lang w:eastAsia="zh-CN"/>
                            </w:rPr>
                            <w:fldChar w:fldCharType="separate"/>
                          </w:r>
                          <w:r>
                            <w:rPr>
                              <w:rFonts w:hint="default" w:ascii="Times New Roman" w:hAnsi="Times New Roman" w:cs="Times New Roman"/>
                              <w:sz w:val="30"/>
                              <w:szCs w:val="30"/>
                            </w:rPr>
                            <w:t>2</w:t>
                          </w:r>
                          <w:r>
                            <w:rPr>
                              <w:rFonts w:hint="default" w:ascii="Times New Roman" w:hAnsi="Times New Roman" w:cs="Times New Roman"/>
                              <w:sz w:val="30"/>
                              <w:szCs w:val="30"/>
                              <w:lang w:eastAsia="zh-CN"/>
                            </w:rPr>
                            <w:fldChar w:fldCharType="end"/>
                          </w:r>
                          <w:r>
                            <w:rPr>
                              <w:rFonts w:hint="default" w:ascii="Times New Roman" w:hAnsi="Times New Roman" w:cs="Times New Roman"/>
                              <w:sz w:val="30"/>
                              <w:szCs w:val="30"/>
                              <w:lang w:eastAsia="zh-CN"/>
                            </w:rPr>
                            <w:t>—</w:t>
                          </w:r>
                        </w:p>
                      </w:txbxContent>
                    </wps:txbx>
                    <wps:bodyPr wrap="square" lIns="0" tIns="0" rIns="0" bIns="0" upright="1"/>
                  </wps:wsp>
                </a:graphicData>
              </a:graphic>
            </wp:anchor>
          </w:drawing>
        </mc:Choice>
        <mc:Fallback>
          <w:pict>
            <v:shape id="文本框 1" o:spid="_x0000_s1026" o:spt="202" type="#_x0000_t202" style="position:absolute;left:0pt;margin-left:-0.6pt;margin-top:-11.15pt;height:29.65pt;width:84.55pt;mso-position-horizontal-relative:margin;z-index:251660288;mso-width-relative:page;mso-height-relative:page;" filled="f" stroked="f" coordsize="21600,21600" o:gfxdata="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P4e1hDZAAAACQEAAA8AAAAAAAAAAQAgAAAAIgAAAGRycy9kb3du&#10;cmV2LnhtbFBLAQIUABQAAAAIAIdO4kDlCTgwxQEAAIEDAAAOAAAAAAAAAAEAIAAAACgBAABkcnMv&#10;ZTJvRG9jLnhtbFBLBQYAAAAABgAGAFkBAABfBQAAAAA=&#10;">
              <v:fill on="f" focussize="0,0"/>
              <v:stroke on="f"/>
              <v:imagedata o:title=""/>
              <o:lock v:ext="edit" aspectratio="f"/>
              <v:textbox inset="0mm,0mm,0mm,0mm">
                <w:txbxContent>
                  <w:p w14:paraId="3DC1B844">
                    <w:pPr>
                      <w:snapToGrid w:val="0"/>
                      <w:rPr>
                        <w:rFonts w:hint="default" w:ascii="Times New Roman" w:hAnsi="Times New Roman" w:eastAsia="仿宋_GB2312" w:cs="Times New Roman"/>
                        <w:sz w:val="30"/>
                        <w:szCs w:val="30"/>
                        <w:lang w:eastAsia="zh-CN"/>
                      </w:rPr>
                    </w:pPr>
                    <w:r>
                      <w:rPr>
                        <w:rFonts w:hint="eastAsia" w:ascii="Times New Roman" w:hAnsi="Times New Roman" w:cs="Times New Roman"/>
                        <w:sz w:val="30"/>
                        <w:szCs w:val="30"/>
                        <w:lang w:val="en-US" w:eastAsia="zh-CN"/>
                      </w:rPr>
                      <w:t xml:space="preserve">   </w:t>
                    </w:r>
                    <w:r>
                      <w:rPr>
                        <w:rFonts w:hint="default" w:ascii="Times New Roman" w:hAnsi="Times New Roman" w:cs="Times New Roman"/>
                        <w:sz w:val="30"/>
                        <w:szCs w:val="30"/>
                        <w:lang w:eastAsia="zh-CN"/>
                      </w:rPr>
                      <w:t>—</w:t>
                    </w:r>
                    <w:r>
                      <w:rPr>
                        <w:rFonts w:hint="default" w:ascii="Times New Roman" w:hAnsi="Times New Roman" w:cs="Times New Roman"/>
                        <w:sz w:val="30"/>
                        <w:szCs w:val="30"/>
                        <w:lang w:eastAsia="zh-CN"/>
                      </w:rPr>
                      <w:fldChar w:fldCharType="begin"/>
                    </w:r>
                    <w:r>
                      <w:rPr>
                        <w:rFonts w:hint="default" w:ascii="Times New Roman" w:hAnsi="Times New Roman" w:cs="Times New Roman"/>
                        <w:sz w:val="30"/>
                        <w:szCs w:val="30"/>
                        <w:lang w:eastAsia="zh-CN"/>
                      </w:rPr>
                      <w:instrText xml:space="preserve"> PAGE  \* MERGEFORMAT </w:instrText>
                    </w:r>
                    <w:r>
                      <w:rPr>
                        <w:rFonts w:hint="default" w:ascii="Times New Roman" w:hAnsi="Times New Roman" w:cs="Times New Roman"/>
                        <w:sz w:val="30"/>
                        <w:szCs w:val="30"/>
                        <w:lang w:eastAsia="zh-CN"/>
                      </w:rPr>
                      <w:fldChar w:fldCharType="separate"/>
                    </w:r>
                    <w:r>
                      <w:rPr>
                        <w:rFonts w:hint="default" w:ascii="Times New Roman" w:hAnsi="Times New Roman" w:cs="Times New Roman"/>
                        <w:sz w:val="30"/>
                        <w:szCs w:val="30"/>
                      </w:rPr>
                      <w:t>2</w:t>
                    </w:r>
                    <w:r>
                      <w:rPr>
                        <w:rFonts w:hint="default" w:ascii="Times New Roman" w:hAnsi="Times New Roman" w:cs="Times New Roman"/>
                        <w:sz w:val="30"/>
                        <w:szCs w:val="30"/>
                        <w:lang w:eastAsia="zh-CN"/>
                      </w:rPr>
                      <w:fldChar w:fldCharType="end"/>
                    </w:r>
                    <w:r>
                      <w:rPr>
                        <w:rFonts w:hint="default" w:ascii="Times New Roman" w:hAnsi="Times New Roman" w:cs="Times New Roman"/>
                        <w:sz w:val="30"/>
                        <w:szCs w:val="30"/>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6"/>
  <w:drawingGridVerticalSpacing w:val="161"/>
  <w:displayHorizontalDrawingGridEvery w:val="2"/>
  <w:displayVerticalDrawingGridEvery w:val="2"/>
  <w:doNotShadeFormData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72343"/>
    <w:rsid w:val="00634E46"/>
    <w:rsid w:val="00A27A28"/>
    <w:rsid w:val="00C50775"/>
    <w:rsid w:val="00FC5520"/>
    <w:rsid w:val="01C710A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uiPriority w:val="0"/>
    <w:rPr>
      <w:rFonts w:ascii="Times New Roman" w:hAnsi="Times New Roman" w:eastAsia="宋体" w:cs="Times New Roman"/>
    </w:rPr>
  </w:style>
  <w:style w:type="table" w:default="1" w:styleId="9">
    <w:name w:val="Normal Table"/>
    <w:semiHidden/>
    <w:uiPriority w:val="0"/>
    <w:tblPr>
      <w:tblCellMar>
        <w:top w:w="0" w:type="dxa"/>
        <w:left w:w="108" w:type="dxa"/>
        <w:bottom w:w="0" w:type="dxa"/>
        <w:right w:w="108" w:type="dxa"/>
      </w:tblCellMar>
    </w:tblPr>
  </w:style>
  <w:style w:type="paragraph" w:styleId="2">
    <w:name w:val="Body Text"/>
    <w:basedOn w:val="1"/>
    <w:next w:val="1"/>
    <w:uiPriority w:val="0"/>
    <w:pPr>
      <w:jc w:val="center"/>
    </w:pPr>
    <w:rPr>
      <w:rFonts w:ascii="仿宋_GB2312" w:hAnsi="Times New Roman" w:eastAsia="仿宋_GB2312" w:cs="Times New Roman"/>
      <w:b/>
      <w:spacing w:val="-20"/>
      <w:kern w:val="0"/>
      <w:sz w:val="36"/>
      <w:szCs w:val="30"/>
    </w:rPr>
  </w:style>
  <w:style w:type="paragraph" w:styleId="3">
    <w:name w:val="Body Text Indent"/>
    <w:basedOn w:val="1"/>
    <w:uiPriority w:val="0"/>
    <w:pPr>
      <w:spacing w:after="120" w:afterLines="0"/>
      <w:ind w:left="420" w:leftChars="200"/>
    </w:pPr>
    <w:rPr>
      <w:rFonts w:ascii="Times New Roman" w:hAnsi="Times New Roman" w:eastAsia="宋体" w:cs="Times New Roman"/>
    </w:rPr>
  </w:style>
  <w:style w:type="paragraph" w:styleId="4">
    <w:name w:val="Date"/>
    <w:basedOn w:val="1"/>
    <w:next w:val="1"/>
    <w:uiPriority w:val="0"/>
    <w:pPr>
      <w:ind w:left="100" w:leftChars="2500"/>
    </w:pPr>
    <w:rPr>
      <w:rFonts w:ascii="Times New Roman" w:hAnsi="Times New Roman" w:eastAsia="宋体" w:cs="Times New Roman"/>
    </w:rPr>
  </w:style>
  <w:style w:type="paragraph" w:styleId="5">
    <w:name w:val="footer"/>
    <w:basedOn w:val="1"/>
    <w:uiPriority w:val="0"/>
    <w:pPr>
      <w:tabs>
        <w:tab w:val="center" w:pos="4153"/>
        <w:tab w:val="right" w:pos="8306"/>
      </w:tabs>
      <w:snapToGrid w:val="0"/>
      <w:jc w:val="left"/>
    </w:pPr>
    <w:rPr>
      <w:rFonts w:ascii="Times New Roman" w:hAnsi="Times New Roman" w:eastAsia="宋体" w:cs="Times New Roman"/>
      <w:sz w:val="18"/>
      <w:szCs w:val="18"/>
    </w:rPr>
  </w:style>
  <w:style w:type="paragraph" w:styleId="6">
    <w:name w:val="header"/>
    <w:basedOn w:val="1"/>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7">
    <w:name w:val="Normal (Web)"/>
    <w:basedOn w:val="1"/>
    <w:uiPriority w:val="0"/>
    <w:pPr>
      <w:widowControl/>
      <w:spacing w:before="100" w:beforeLines="0" w:beforeAutospacing="1" w:after="100" w:afterLines="0" w:afterAutospacing="1"/>
      <w:jc w:val="left"/>
    </w:pPr>
    <w:rPr>
      <w:rFonts w:ascii="宋体" w:hAnsi="宋体" w:eastAsia="宋体" w:cs="宋体"/>
      <w:kern w:val="0"/>
      <w:sz w:val="24"/>
      <w:szCs w:val="24"/>
    </w:rPr>
  </w:style>
  <w:style w:type="paragraph" w:styleId="8">
    <w:name w:val="Body Text First Indent"/>
    <w:basedOn w:val="2"/>
    <w:uiPriority w:val="0"/>
    <w:pPr>
      <w:ind w:firstLine="420" w:firstLineChars="100"/>
    </w:pPr>
    <w:rPr>
      <w:rFonts w:ascii="Calibri" w:hAnsi="Calibri" w:eastAsia="宋体" w:cs="Times New Roman"/>
      <w:sz w:val="20"/>
    </w:rPr>
  </w:style>
  <w:style w:type="character" w:styleId="11">
    <w:name w:val="page number"/>
    <w:basedOn w:val="10"/>
    <w:uiPriority w:val="0"/>
    <w:rPr>
      <w:rFonts w:ascii="Times New Roman" w:hAnsi="Times New Roman" w:eastAsia="宋体" w:cs="Times New Roman"/>
    </w:rPr>
  </w:style>
  <w:style w:type="character" w:styleId="12">
    <w:name w:val="Hyperlink"/>
    <w:basedOn w:val="10"/>
    <w:uiPriority w:val="0"/>
    <w:rPr>
      <w:rFonts w:ascii="Times New Roman" w:hAnsi="Times New Roman" w:eastAsia="宋体" w:cs="Times New Roman"/>
      <w:color w:val="0000FF"/>
      <w:u w:val="none"/>
    </w:rPr>
  </w:style>
  <w:style w:type="paragraph" w:customStyle="1" w:styleId="13">
    <w:name w:val="Table Text"/>
    <w:basedOn w:val="1"/>
    <w:uiPriority w:val="0"/>
    <w:rPr>
      <w:rFonts w:ascii="仿宋" w:hAnsi="仿宋" w:eastAsia="仿宋" w:cs="仿宋"/>
      <w:sz w:val="31"/>
      <w:szCs w:val="31"/>
      <w:lang w:eastAsia="en-US"/>
    </w:rPr>
  </w:style>
  <w:style w:type="paragraph" w:customStyle="1" w:styleId="14">
    <w:name w:val="List Paragraph"/>
    <w:basedOn w:val="1"/>
    <w:uiPriority w:val="0"/>
    <w:pPr>
      <w:ind w:firstLine="420" w:firstLineChars="200"/>
    </w:pPr>
    <w:rPr>
      <w:rFonts w:ascii="Calibri" w:hAnsi="Calibri" w:eastAsia="宋体" w:cs="Times New Roman"/>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荔教综〔2019〕号.dot</Template>
  <Pages>17</Pages>
  <Words>3495</Words>
  <Characters>3527</Characters>
  <Lines>1</Lines>
  <Paragraphs>1</Paragraphs>
  <TotalTime>1</TotalTime>
  <ScaleCrop>false</ScaleCrop>
  <LinksUpToDate>false</LinksUpToDate>
  <CharactersWithSpaces>3961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2009-11-04T00:15:00Z</dcterms:created>
  <dc:creator>jjhh</dc:creator>
  <cp:lastModifiedBy>肖奕</cp:lastModifiedBy>
  <cp:lastPrinted>2024-06-28T08:09:42Z</cp:lastPrinted>
  <dcterms:modified xsi:type="dcterms:W3CDTF">2025-06-30T03:05:38Z</dcterms:modified>
  <dc:title>荔教[2009]259号</dc:title>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4794E87F4001446E890A5D57EC8A63BC_13</vt:lpwstr>
  </property>
</Properties>
</file>